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00" w:rsidRPr="000141A5" w:rsidRDefault="000141A5" w:rsidP="007D5800">
      <w:pPr>
        <w:keepNext/>
        <w:suppressAutoHyphens/>
        <w:overflowPunct w:val="0"/>
        <w:autoSpaceDE w:val="0"/>
        <w:spacing w:after="0" w:line="240" w:lineRule="auto"/>
        <w:ind w:right="360"/>
        <w:textAlignment w:val="baseline"/>
        <w:outlineLvl w:val="0"/>
        <w:rPr>
          <w:rFonts w:ascii="Arial Narrow" w:eastAsia="Times New Roman" w:hAnsi="Arial Narrow" w:cs="Times New Roman"/>
          <w:b/>
          <w:bCs/>
          <w:iCs/>
          <w:sz w:val="36"/>
          <w:szCs w:val="20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iCs/>
          <w:sz w:val="36"/>
          <w:szCs w:val="20"/>
          <w:lang w:eastAsia="ar-SA"/>
        </w:rPr>
        <w:t xml:space="preserve">     </w:t>
      </w:r>
    </w:p>
    <w:tbl>
      <w:tblPr>
        <w:tblW w:w="10188" w:type="dxa"/>
        <w:tblInd w:w="-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8"/>
        <w:gridCol w:w="7380"/>
      </w:tblGrid>
      <w:tr w:rsidR="007D5800" w:rsidRPr="000D3F88" w:rsidTr="00A80AF8">
        <w:trPr>
          <w:trHeight w:val="143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D5800" w:rsidRPr="000D3F88" w:rsidRDefault="007D5800" w:rsidP="00A80AF8">
            <w:pPr>
              <w:ind w:right="-13"/>
              <w:rPr>
                <w:rFonts w:ascii="Arial Narrow" w:eastAsia="Arial Unicode MS" w:hAnsi="Arial Narrow" w:cs="Arial"/>
                <w:szCs w:val="24"/>
              </w:rPr>
            </w:pPr>
            <w:r w:rsidRPr="000D3F88">
              <w:rPr>
                <w:rFonts w:ascii="Arial Narrow" w:hAnsi="Arial Narrow"/>
                <w:noProof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EAECA98" wp14:editId="529F0A06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139700</wp:posOffset>
                  </wp:positionV>
                  <wp:extent cx="1426845" cy="651510"/>
                  <wp:effectExtent l="0" t="0" r="1905" b="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49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7D5800" w:rsidRPr="000D3F88" w:rsidRDefault="007D5800" w:rsidP="00A80AF8">
            <w:pPr>
              <w:pStyle w:val="Zaglavlje"/>
              <w:rPr>
                <w:rFonts w:ascii="Arial Narrow" w:eastAsia="Arial Unicode MS" w:hAnsi="Arial Narrow"/>
                <w:sz w:val="18"/>
                <w:szCs w:val="18"/>
              </w:rPr>
            </w:pPr>
            <w:r w:rsidRPr="000D3F88">
              <w:rPr>
                <w:rFonts w:ascii="Arial Narrow" w:eastAsia="Arial Unicode MS" w:hAnsi="Arial Narrow"/>
                <w:sz w:val="18"/>
                <w:szCs w:val="18"/>
              </w:rPr>
              <w:t xml:space="preserve">DOM ZA </w:t>
            </w:r>
            <w:r w:rsidRPr="000D3F88">
              <w:rPr>
                <w:rFonts w:ascii="Arial Narrow" w:eastAsia="Arial Unicode MS" w:hAnsi="Arial Narrow" w:cs="Tarzana"/>
                <w:sz w:val="18"/>
                <w:szCs w:val="18"/>
              </w:rPr>
              <w:t xml:space="preserve"> ODRAS</w:t>
            </w:r>
            <w:r w:rsidRPr="000D3F88">
              <w:rPr>
                <w:rFonts w:ascii="Arial Narrow" w:eastAsia="Arial Unicode MS" w:hAnsi="Arial Narrow"/>
                <w:sz w:val="18"/>
                <w:szCs w:val="18"/>
              </w:rPr>
              <w:t>LE OSOBE MOTOVUN</w:t>
            </w:r>
          </w:p>
          <w:p w:rsidR="007D5800" w:rsidRPr="000D3F88" w:rsidRDefault="007D5800" w:rsidP="00A80AF8">
            <w:pPr>
              <w:pStyle w:val="Tijeloteksta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3F88">
              <w:rPr>
                <w:rFonts w:ascii="Arial Narrow" w:hAnsi="Arial Narrow"/>
                <w:sz w:val="18"/>
                <w:szCs w:val="18"/>
              </w:rPr>
              <w:t>Brka</w:t>
            </w:r>
            <w:r w:rsidRPr="000D3F88">
              <w:rPr>
                <w:rFonts w:ascii="Arial Narrow" w:hAnsi="Arial Narrow" w:cs="Courier New"/>
                <w:sz w:val="18"/>
                <w:szCs w:val="18"/>
              </w:rPr>
              <w:t>č</w:t>
            </w:r>
            <w:proofErr w:type="spellEnd"/>
            <w:r w:rsidRPr="000D3F88">
              <w:rPr>
                <w:rFonts w:ascii="Arial Narrow" w:hAnsi="Arial Narrow" w:cs="Tarzana"/>
                <w:sz w:val="18"/>
                <w:szCs w:val="18"/>
              </w:rPr>
              <w:t xml:space="preserve"> 28, 52424 Motovun, HR      Tel: 052-</w:t>
            </w:r>
            <w:r w:rsidRPr="000D3F88">
              <w:rPr>
                <w:rFonts w:ascii="Arial Narrow" w:hAnsi="Arial Narrow"/>
                <w:sz w:val="18"/>
                <w:szCs w:val="18"/>
              </w:rPr>
              <w:t>601-000, Fax: 052-601-001</w:t>
            </w:r>
          </w:p>
          <w:p w:rsidR="007D5800" w:rsidRDefault="007D5800" w:rsidP="00A80AF8">
            <w:pPr>
              <w:pStyle w:val="Tijeloteksta"/>
              <w:rPr>
                <w:rFonts w:ascii="Arial Narrow" w:hAnsi="Arial Narrow"/>
                <w:sz w:val="18"/>
                <w:szCs w:val="18"/>
              </w:rPr>
            </w:pPr>
            <w:r w:rsidRPr="000D3F88">
              <w:rPr>
                <w:rFonts w:ascii="Arial Narrow" w:hAnsi="Arial Narrow"/>
                <w:sz w:val="18"/>
                <w:szCs w:val="18"/>
              </w:rPr>
              <w:t xml:space="preserve">e-mail: dom.motovun@dom-motovun.hr    </w:t>
            </w:r>
            <w:hyperlink r:id="rId8" w:history="1">
              <w:r w:rsidRPr="00A95543">
                <w:rPr>
                  <w:rStyle w:val="Hiperveza"/>
                  <w:rFonts w:ascii="Arial Narrow" w:hAnsi="Arial Narrow"/>
                  <w:sz w:val="18"/>
                  <w:szCs w:val="18"/>
                </w:rPr>
                <w:t>www.dom-motovun.hr</w:t>
              </w:r>
            </w:hyperlink>
          </w:p>
          <w:p w:rsidR="007D5800" w:rsidRPr="000D3F88" w:rsidRDefault="007D5800" w:rsidP="00A80AF8">
            <w:pPr>
              <w:pStyle w:val="Tijeloteksta"/>
              <w:rPr>
                <w:rFonts w:ascii="Arial Narrow" w:hAnsi="Arial Narrow"/>
                <w:sz w:val="18"/>
                <w:szCs w:val="18"/>
              </w:rPr>
            </w:pPr>
            <w:r w:rsidRPr="000D3F88">
              <w:rPr>
                <w:rFonts w:ascii="Arial Narrow" w:hAnsi="Arial Narrow"/>
                <w:sz w:val="18"/>
                <w:szCs w:val="18"/>
              </w:rPr>
              <w:t>MB 3089304, OIB: 6458028548</w:t>
            </w:r>
          </w:p>
          <w:p w:rsidR="007D5800" w:rsidRPr="000D3F88" w:rsidRDefault="007D5800" w:rsidP="00A80AF8">
            <w:pPr>
              <w:pStyle w:val="Zaglavlje"/>
              <w:rPr>
                <w:rFonts w:ascii="Arial Narrow" w:eastAsia="Arial Unicode MS" w:hAnsi="Arial Narrow"/>
                <w:sz w:val="18"/>
                <w:szCs w:val="18"/>
              </w:rPr>
            </w:pPr>
            <w:r w:rsidRPr="000D3F88">
              <w:rPr>
                <w:rFonts w:ascii="Arial Narrow" w:eastAsia="Arial Unicode MS" w:hAnsi="Arial Narrow"/>
                <w:sz w:val="18"/>
                <w:szCs w:val="18"/>
              </w:rPr>
              <w:t>CASA PER PERSONE ADULTE  MONTONA</w:t>
            </w:r>
          </w:p>
          <w:p w:rsidR="007D5800" w:rsidRPr="000D3F88" w:rsidRDefault="007D5800" w:rsidP="00A80AF8">
            <w:pPr>
              <w:pStyle w:val="Tijeloteksta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D3F88">
              <w:rPr>
                <w:rFonts w:ascii="Arial Narrow" w:hAnsi="Arial Narrow"/>
                <w:sz w:val="18"/>
                <w:szCs w:val="18"/>
              </w:rPr>
              <w:t>Via</w:t>
            </w:r>
            <w:proofErr w:type="spellEnd"/>
            <w:r w:rsidRPr="000D3F8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0D3F88">
              <w:rPr>
                <w:rFonts w:ascii="Arial Narrow" w:hAnsi="Arial Narrow"/>
                <w:sz w:val="18"/>
                <w:szCs w:val="18"/>
              </w:rPr>
              <w:t>Bercaz</w:t>
            </w:r>
            <w:proofErr w:type="spellEnd"/>
            <w:r w:rsidRPr="000D3F88">
              <w:rPr>
                <w:rFonts w:ascii="Arial Narrow" w:hAnsi="Arial Narrow"/>
                <w:sz w:val="18"/>
                <w:szCs w:val="18"/>
              </w:rPr>
              <w:t xml:space="preserve"> 28, 52424 </w:t>
            </w:r>
            <w:proofErr w:type="spellStart"/>
            <w:r w:rsidRPr="000D3F88">
              <w:rPr>
                <w:rFonts w:ascii="Arial Narrow" w:hAnsi="Arial Narrow"/>
                <w:sz w:val="18"/>
                <w:szCs w:val="18"/>
              </w:rPr>
              <w:t>Montona</w:t>
            </w:r>
            <w:proofErr w:type="spellEnd"/>
            <w:r w:rsidRPr="000D3F88">
              <w:rPr>
                <w:rFonts w:ascii="Arial Narrow" w:hAnsi="Arial Narrow"/>
                <w:sz w:val="18"/>
                <w:szCs w:val="18"/>
              </w:rPr>
              <w:t>, CRO Tel: 052-601-000, Fax: 052-601-001</w:t>
            </w:r>
          </w:p>
          <w:p w:rsidR="007D5800" w:rsidRPr="000D3F88" w:rsidRDefault="007D5800" w:rsidP="00A80AF8">
            <w:pPr>
              <w:rPr>
                <w:rFonts w:ascii="Arial Narrow" w:eastAsia="Arial Unicode MS" w:hAnsi="Arial Narrow" w:cs="Arial"/>
                <w:szCs w:val="24"/>
              </w:rPr>
            </w:pPr>
          </w:p>
        </w:tc>
      </w:tr>
    </w:tbl>
    <w:p w:rsidR="000141A5" w:rsidRPr="000141A5" w:rsidRDefault="000141A5" w:rsidP="007D5800">
      <w:pPr>
        <w:keepNext/>
        <w:suppressAutoHyphens/>
        <w:overflowPunct w:val="0"/>
        <w:autoSpaceDE w:val="0"/>
        <w:spacing w:after="0" w:line="240" w:lineRule="auto"/>
        <w:ind w:right="360"/>
        <w:textAlignment w:val="baseline"/>
        <w:outlineLvl w:val="0"/>
        <w:rPr>
          <w:rFonts w:ascii="Arial Narrow" w:eastAsia="Times New Roman" w:hAnsi="Arial Narrow" w:cs="Times New Roman"/>
          <w:b/>
          <w:bCs/>
          <w:iCs/>
          <w:sz w:val="36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textAlignment w:val="baseline"/>
        <w:outlineLvl w:val="2"/>
        <w:rPr>
          <w:rFonts w:ascii="Arial Narrow" w:eastAsia="Times New Roman" w:hAnsi="Arial Narrow" w:cs="Times New Roman"/>
          <w:b/>
          <w:bCs/>
          <w:sz w:val="28"/>
          <w:szCs w:val="20"/>
          <w:lang w:eastAsia="ar-SA"/>
        </w:rPr>
      </w:pP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sz w:val="32"/>
          <w:szCs w:val="32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sz w:val="32"/>
          <w:szCs w:val="32"/>
          <w:lang w:eastAsia="ar-SA"/>
        </w:rPr>
        <w:t>I Z V J E Š Ć E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sz w:val="32"/>
          <w:szCs w:val="32"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 xml:space="preserve">O RADU NA PRAĆENJU, SPREČAVANJU I SUZBIJANJU 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INFEKCIJA POVEZANIH SA ZDRAVSTVENOM SKRBI</w:t>
      </w:r>
      <w:r w:rsidRPr="000141A5">
        <w:rPr>
          <w:rFonts w:ascii="Arial Narrow" w:eastAsia="Times New Roman" w:hAnsi="Arial Narrow" w:cs="Courier New"/>
          <w:b/>
          <w:bCs/>
          <w:sz w:val="28"/>
          <w:szCs w:val="28"/>
          <w:lang w:eastAsia="ar-SA"/>
        </w:rPr>
        <w:t xml:space="preserve"> U 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DOMU ZA ODRASLE OSOBE MOTOVUN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ZA RAZDOBLJE 1. SIJEČNJA 201</w:t>
      </w:r>
      <w:r w:rsidR="00177580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9</w:t>
      </w: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. GODINE DO 31. PROSINCA 201</w:t>
      </w:r>
      <w:r w:rsidR="00177580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9</w:t>
      </w:r>
      <w:r w:rsidRPr="000141A5"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  <w:t>. GODINE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i/>
          <w:sz w:val="24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eastAsia="ar-SA"/>
        </w:rPr>
      </w:pPr>
      <w:r w:rsidRPr="000141A5"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drawing>
          <wp:inline distT="0" distB="0" distL="0" distR="0">
            <wp:extent cx="4305300" cy="3448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44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x-none"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x-none"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z w:val="24"/>
          <w:szCs w:val="20"/>
          <w:lang w:val="x-none"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sz w:val="24"/>
          <w:szCs w:val="20"/>
          <w:lang w:val="x-none" w:eastAsia="ar-SA"/>
        </w:rPr>
      </w:pPr>
      <w:r w:rsidRPr="000141A5">
        <w:rPr>
          <w:rFonts w:ascii="Arial Narrow" w:eastAsia="Times New Roman" w:hAnsi="Arial Narrow" w:cs="Times New Roman"/>
          <w:sz w:val="24"/>
          <w:szCs w:val="20"/>
          <w:lang w:val="x-none" w:eastAsia="ar-SA"/>
        </w:rPr>
        <w:t>Motovun, s</w:t>
      </w:r>
      <w:r w:rsidRPr="000141A5">
        <w:rPr>
          <w:rFonts w:ascii="Arial Narrow" w:eastAsia="Times New Roman" w:hAnsi="Arial Narrow" w:cs="Times New Roman"/>
          <w:sz w:val="24"/>
          <w:szCs w:val="20"/>
          <w:lang w:eastAsia="ar-SA"/>
        </w:rPr>
        <w:t>iječanj</w:t>
      </w:r>
      <w:r w:rsidRPr="000141A5">
        <w:rPr>
          <w:rFonts w:ascii="Arial Narrow" w:eastAsia="Times New Roman" w:hAnsi="Arial Narrow" w:cs="Times New Roman"/>
          <w:sz w:val="24"/>
          <w:szCs w:val="20"/>
          <w:lang w:val="x-none" w:eastAsia="ar-SA"/>
        </w:rPr>
        <w:t xml:space="preserve">  20</w:t>
      </w:r>
      <w:r w:rsidR="00517751">
        <w:rPr>
          <w:rFonts w:ascii="Arial Narrow" w:eastAsia="Times New Roman" w:hAnsi="Arial Narrow" w:cs="Times New Roman"/>
          <w:sz w:val="24"/>
          <w:szCs w:val="20"/>
          <w:lang w:eastAsia="ar-SA"/>
        </w:rPr>
        <w:t>20</w:t>
      </w:r>
      <w:r w:rsidRPr="000141A5">
        <w:rPr>
          <w:rFonts w:ascii="Arial Narrow" w:eastAsia="Times New Roman" w:hAnsi="Arial Narrow" w:cs="Times New Roman"/>
          <w:sz w:val="24"/>
          <w:szCs w:val="20"/>
          <w:lang w:val="x-none" w:eastAsia="ar-SA"/>
        </w:rPr>
        <w:t>. godine</w:t>
      </w:r>
    </w:p>
    <w:p w:rsidR="000141A5" w:rsidRPr="000141A5" w:rsidRDefault="000141A5" w:rsidP="000141A5">
      <w:pPr>
        <w:keepNext/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Cs/>
          <w:lang w:eastAsia="ar-SA"/>
        </w:rPr>
        <w:lastRenderedPageBreak/>
        <w:t xml:space="preserve">Upravnom vijeću Doma za odrasle osobe Motovun sukladno Programu za prevenciju i kontrolu infekcija povezanih sa zdravstvenom skrbi ponosi se 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lang w:eastAsia="ar-SA"/>
        </w:rPr>
        <w:t xml:space="preserve"> IZVJEŠĆE O RADU NA PRAĆENJU, SPREČAVANJU I SUZBIJANJU 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lang w:eastAsia="ar-SA"/>
        </w:rPr>
        <w:t>INFEKCIJA POVEZANIH SA ZDRAVSTVENOM SKRBI</w:t>
      </w:r>
    </w:p>
    <w:p w:rsidR="000141A5" w:rsidRPr="000141A5" w:rsidRDefault="000141A5" w:rsidP="000141A5">
      <w:pPr>
        <w:keepNext/>
        <w:numPr>
          <w:ilvl w:val="2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720" w:hanging="720"/>
        <w:jc w:val="center"/>
        <w:textAlignment w:val="baseline"/>
        <w:outlineLvl w:val="2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lang w:eastAsia="ar-SA"/>
        </w:rPr>
        <w:t>Doma za odrasle osobe Motovun</w:t>
      </w:r>
    </w:p>
    <w:p w:rsidR="000141A5" w:rsidRPr="000141A5" w:rsidRDefault="002C1E89" w:rsidP="000141A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ar-SA"/>
        </w:rPr>
      </w:pPr>
      <w:r>
        <w:rPr>
          <w:rFonts w:ascii="Arial Narrow" w:eastAsia="Times New Roman" w:hAnsi="Arial Narrow" w:cs="Times New Roman"/>
          <w:b/>
          <w:bCs/>
          <w:lang w:eastAsia="ar-SA"/>
        </w:rPr>
        <w:t>za razdoblje 1. siječnja  2019. do 31. prosinca 2019</w:t>
      </w:r>
      <w:r w:rsidR="000141A5" w:rsidRPr="000141A5">
        <w:rPr>
          <w:rFonts w:ascii="Arial Narrow" w:eastAsia="Times New Roman" w:hAnsi="Arial Narrow" w:cs="Times New Roman"/>
          <w:b/>
          <w:bCs/>
          <w:lang w:eastAsia="ar-SA"/>
        </w:rPr>
        <w:t>.  godine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color w:val="000099"/>
          <w:lang w:eastAsia="ar-SA"/>
        </w:rPr>
        <w:tab/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ab/>
        <w:t xml:space="preserve">                                        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lang w:eastAsia="ar-SA"/>
        </w:rPr>
        <w:t xml:space="preserve">          </w:t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ab/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Temeljem članka 16. Pravilnika o uvjetima i načinu obavljanja mjera za sprječavanje i suzbijanje bolničkih infekcija (u daljnjem tekstu: Pravilnik) (''Narodne novine'', broj 85/12 i 129/13), te sukladno Programu rada Doma za 2018. godinu, podnosi se Izvješ</w:t>
      </w:r>
      <w:r w:rsidRPr="000141A5">
        <w:rPr>
          <w:rFonts w:ascii="Arial Narrow" w:eastAsia="Times New Roman" w:hAnsi="Arial Narrow" w:cs="Courier New"/>
          <w:lang w:eastAsia="ar-SA"/>
        </w:rPr>
        <w:t>će o radu na praćenju, sprečavanju i suzbijanju infekcija povezanih sa zdravstvenom skrbi Doma za odrasle osobe Motovun za razdoblje od  0</w:t>
      </w:r>
      <w:r w:rsidR="00077BC2">
        <w:rPr>
          <w:rFonts w:ascii="Arial Narrow" w:eastAsia="Times New Roman" w:hAnsi="Arial Narrow" w:cs="Courier New"/>
          <w:lang w:eastAsia="ar-SA"/>
        </w:rPr>
        <w:t>1. siječnja do 31. prosinca 2019</w:t>
      </w:r>
      <w:r w:rsidRPr="000141A5">
        <w:rPr>
          <w:rFonts w:ascii="Arial Narrow" w:eastAsia="Times New Roman" w:hAnsi="Arial Narrow" w:cs="Courier New"/>
          <w:lang w:eastAsia="ar-SA"/>
        </w:rPr>
        <w:t>.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godine.                                                                                                                                                                                                   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ar-SA"/>
        </w:rPr>
      </w:pPr>
      <w:r w:rsidRPr="000141A5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  <w:r w:rsidR="00C55E72">
        <w:rPr>
          <w:rFonts w:ascii="Arial Narrow" w:eastAsia="Times New Roman" w:hAnsi="Arial Narrow" w:cs="Times New Roman"/>
          <w:b/>
          <w:bCs/>
          <w:lang w:eastAsia="ar-SA"/>
        </w:rPr>
        <w:tab/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>KORISNICI DOMA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napToGrid w:val="0"/>
        <w:spacing w:after="0" w:line="240" w:lineRule="auto"/>
        <w:ind w:firstLine="720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Dom za odrasle osobe Motovun, ustanova je socijalne skrbi za smještaj odraslih osoba s mentalnim oštećenjima. Kapacitet Doma </w:t>
      </w:r>
      <w:r w:rsidRPr="000141A5">
        <w:rPr>
          <w:rFonts w:ascii="Arial Narrow" w:eastAsia="Arial Unicode MS" w:hAnsi="Arial Narrow" w:cs="Times New Roman"/>
        </w:rPr>
        <w:t>89 mjesta te se na trajnom smještaju u izvještajnom razdoblju nalazilo 89 korisnika, te 6 korisnika na poludnevnom boravku</w:t>
      </w:r>
      <w:r w:rsidRPr="000141A5">
        <w:rPr>
          <w:rFonts w:ascii="Arial Narrow" w:eastAsia="Times New Roman" w:hAnsi="Arial Narrow" w:cs="Times New Roman"/>
          <w:lang w:eastAsia="ar-SA"/>
        </w:rPr>
        <w:t>.</w:t>
      </w:r>
    </w:p>
    <w:p w:rsidR="000141A5" w:rsidRPr="000141A5" w:rsidRDefault="000141A5" w:rsidP="000141A5">
      <w:pPr>
        <w:suppressAutoHyphens/>
        <w:overflowPunct w:val="0"/>
        <w:autoSpaceDE w:val="0"/>
        <w:snapToGrid w:val="0"/>
        <w:spacing w:after="0" w:line="240" w:lineRule="auto"/>
        <w:ind w:firstLine="720"/>
        <w:jc w:val="both"/>
        <w:textAlignment w:val="baseline"/>
        <w:rPr>
          <w:rFonts w:ascii="Arial Narrow" w:eastAsia="Arial Unicode MS" w:hAnsi="Arial Narrow" w:cs="Times New Roman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 Tijekom izvještajnog razdoblja Dom je bio</w:t>
      </w:r>
      <w:r w:rsidRPr="000141A5">
        <w:rPr>
          <w:rFonts w:ascii="Arial Narrow" w:eastAsia="Times New Roman" w:hAnsi="Arial Narrow" w:cs="Courier New"/>
          <w:lang w:eastAsia="ar-SA"/>
        </w:rPr>
        <w:t xml:space="preserve"> u potpunosti  popunjen. </w:t>
      </w:r>
      <w:r w:rsidRPr="000141A5">
        <w:rPr>
          <w:rFonts w:ascii="Arial Narrow" w:eastAsia="Times New Roman" w:hAnsi="Arial Narrow" w:cs="Times New Roman"/>
          <w:lang w:eastAsia="ar-SA"/>
        </w:rPr>
        <w:t xml:space="preserve">Prijem korisnika vršio se sukladno odredbama Statuta Doma i Pravilnika o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prijamu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i otpustu korisnika. Svu potrebnu dokumentaciju za smještaj prikupljala je i obrađivala socijalna radnica Doma.</w:t>
      </w:r>
    </w:p>
    <w:p w:rsidR="000141A5" w:rsidRPr="00427591" w:rsidRDefault="000141A5" w:rsidP="000141A5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427591">
        <w:rPr>
          <w:rFonts w:ascii="Arial Narrow" w:eastAsia="Times New Roman" w:hAnsi="Arial Narrow" w:cs="Times New Roman"/>
          <w:lang w:eastAsia="ar-SA"/>
        </w:rPr>
        <w:t>Od ukupnog broja korisnika Doma</w:t>
      </w:r>
      <w:r w:rsidRPr="00427591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Pr="00427591">
        <w:rPr>
          <w:rFonts w:ascii="Arial Narrow" w:eastAsia="Times New Roman" w:hAnsi="Arial Narrow" w:cs="Times New Roman"/>
          <w:lang w:eastAsia="ar-SA"/>
        </w:rPr>
        <w:t>43 su žene (48,80%) i 45 muškarci (51,10%). U Domu je smješteno 5 osoba mlađih od 40 godina (5,6 %), 55 osoba u dobi od 40 do 65 godina (62,5 %), a 28 osoba  starije su od 65 godina (31,81 %). Među korisnicima najveći je broj pokretnih osoba, ukupno  62  osobe, što čini 70,4% od ukupnog broja. Teže pokretnih je 15 osoba (17,04 %), a nepokretnih 11 osoba ( 12,5 %). 85 korisnika smješteno je temeljem Rješenja Centra za socijalnu skrb, a 4  temeljem ugovora između  primaoca i davatelja usluge. Najveći broj smještenih osoba su psihički bolesne odrasle osobe, njih 81 (92,10 %),  a 1 osoba je kronično bolesna osoba (1,12%),  a 6 su osobe sa intelektualnim oštećenjem (6,81 %). Novoprimljeni korisnici</w:t>
      </w:r>
      <w:r w:rsidR="00177580" w:rsidRPr="00427591">
        <w:rPr>
          <w:rFonts w:ascii="Arial Narrow" w:eastAsia="Times New Roman" w:hAnsi="Arial Narrow" w:cs="Times New Roman"/>
          <w:lang w:eastAsia="ar-SA"/>
        </w:rPr>
        <w:t xml:space="preserve">, njih 3 je došlo </w:t>
      </w:r>
      <w:r w:rsidRPr="00427591">
        <w:rPr>
          <w:rFonts w:ascii="Arial Narrow" w:eastAsia="Times New Roman" w:hAnsi="Arial Narrow" w:cs="Times New Roman"/>
          <w:lang w:eastAsia="ar-SA"/>
        </w:rPr>
        <w:t xml:space="preserve"> iz bolnice prije smještaja u Dom</w:t>
      </w:r>
      <w:r w:rsidR="00177580" w:rsidRPr="00427591">
        <w:rPr>
          <w:rFonts w:ascii="Arial Narrow" w:eastAsia="Times New Roman" w:hAnsi="Arial Narrow" w:cs="Times New Roman"/>
          <w:lang w:eastAsia="ar-SA"/>
        </w:rPr>
        <w:t>, a 1</w:t>
      </w:r>
      <w:r w:rsidRPr="00427591">
        <w:rPr>
          <w:rFonts w:ascii="Arial Narrow" w:eastAsia="Times New Roman" w:hAnsi="Arial Narrow" w:cs="Times New Roman"/>
          <w:lang w:eastAsia="ar-SA"/>
        </w:rPr>
        <w:t xml:space="preserve"> je stanovao je kod srodnika, djece ili u vlastitom stanu.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val="x-none" w:eastAsia="ar-SA"/>
        </w:rPr>
      </w:pPr>
      <w:r w:rsidRPr="000141A5">
        <w:rPr>
          <w:rFonts w:ascii="Arial Narrow" w:eastAsia="Times New Roman" w:hAnsi="Arial Narrow" w:cs="Times New Roman"/>
          <w:lang w:val="x-none" w:eastAsia="ar-SA"/>
        </w:rPr>
        <w:tab/>
        <w:t>Kod prijema korisnika u Dom, obavljen je intervju s korisni</w:t>
      </w:r>
      <w:r w:rsidRPr="000141A5">
        <w:rPr>
          <w:rFonts w:ascii="Arial Narrow" w:eastAsia="Times New Roman" w:hAnsi="Arial Narrow" w:cs="Times New Roman"/>
          <w:lang w:eastAsia="ar-SA"/>
        </w:rPr>
        <w:t>cima</w:t>
      </w:r>
      <w:r w:rsidRPr="000141A5">
        <w:rPr>
          <w:rFonts w:ascii="Arial Narrow" w:eastAsia="Times New Roman" w:hAnsi="Arial Narrow" w:cs="Times New Roman"/>
          <w:lang w:val="x-none" w:eastAsia="ar-SA"/>
        </w:rPr>
        <w:t>, nj</w:t>
      </w:r>
      <w:r w:rsidRPr="000141A5">
        <w:rPr>
          <w:rFonts w:ascii="Arial Narrow" w:eastAsia="Times New Roman" w:hAnsi="Arial Narrow" w:cs="Times New Roman"/>
          <w:lang w:eastAsia="ar-SA"/>
        </w:rPr>
        <w:t>ihovom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rodbinom ili skrbni</w:t>
      </w:r>
      <w:r w:rsidRPr="000141A5">
        <w:rPr>
          <w:rFonts w:ascii="Arial Narrow" w:eastAsia="Times New Roman" w:hAnsi="Arial Narrow" w:cs="Times New Roman"/>
          <w:lang w:eastAsia="ar-SA"/>
        </w:rPr>
        <w:t>cima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, radi prikupljanja </w:t>
      </w:r>
      <w:proofErr w:type="spellStart"/>
      <w:r w:rsidRPr="000141A5">
        <w:rPr>
          <w:rFonts w:ascii="Arial Narrow" w:eastAsia="Times New Roman" w:hAnsi="Arial Narrow" w:cs="Times New Roman"/>
          <w:lang w:val="x-none" w:eastAsia="ar-SA"/>
        </w:rPr>
        <w:t>heteroanamnestičkih</w:t>
      </w:r>
      <w:proofErr w:type="spellEnd"/>
      <w:r w:rsidRPr="000141A5">
        <w:rPr>
          <w:rFonts w:ascii="Arial Narrow" w:eastAsia="Times New Roman" w:hAnsi="Arial Narrow" w:cs="Times New Roman"/>
          <w:lang w:val="x-none" w:eastAsia="ar-SA"/>
        </w:rPr>
        <w:t xml:space="preserve"> podataka važnih za </w:t>
      </w:r>
      <w:r w:rsidRPr="000141A5">
        <w:rPr>
          <w:rFonts w:ascii="Arial Narrow" w:eastAsia="Times New Roman" w:hAnsi="Arial Narrow" w:cs="Times New Roman"/>
          <w:lang w:eastAsia="ar-SA"/>
        </w:rPr>
        <w:t xml:space="preserve">izradu individualnih planova rada s korisnicima, radi postizanja brže i kvalitetnije </w:t>
      </w:r>
      <w:r w:rsidRPr="000141A5">
        <w:rPr>
          <w:rFonts w:ascii="Arial Narrow" w:eastAsia="Times New Roman" w:hAnsi="Arial Narrow" w:cs="Times New Roman"/>
          <w:lang w:val="x-none" w:eastAsia="ar-SA"/>
        </w:rPr>
        <w:t>adaptacij</w:t>
      </w:r>
      <w:r w:rsidRPr="000141A5">
        <w:rPr>
          <w:rFonts w:ascii="Arial Narrow" w:eastAsia="Times New Roman" w:hAnsi="Arial Narrow" w:cs="Times New Roman"/>
          <w:lang w:eastAsia="ar-SA"/>
        </w:rPr>
        <w:t>e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i organizacij</w:t>
      </w:r>
      <w:r w:rsidRPr="000141A5">
        <w:rPr>
          <w:rFonts w:ascii="Arial Narrow" w:eastAsia="Times New Roman" w:hAnsi="Arial Narrow" w:cs="Times New Roman"/>
          <w:lang w:eastAsia="ar-SA"/>
        </w:rPr>
        <w:t>e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života u Domu</w:t>
      </w:r>
      <w:r w:rsidRPr="000141A5">
        <w:rPr>
          <w:rFonts w:ascii="Arial Narrow" w:eastAsia="Times New Roman" w:hAnsi="Arial Narrow" w:cs="Times New Roman"/>
          <w:lang w:eastAsia="ar-SA"/>
        </w:rPr>
        <w:t>.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U</w:t>
      </w:r>
      <w:r w:rsidRPr="000141A5">
        <w:rPr>
          <w:rFonts w:ascii="Arial Narrow" w:eastAsia="Times New Roman" w:hAnsi="Arial Narrow" w:cs="Times New Roman"/>
          <w:lang w:val="x-none" w:eastAsia="ar-SA"/>
        </w:rPr>
        <w:t>jedno su upoznati i s Pravilnikom o ku</w:t>
      </w:r>
      <w:r w:rsidRPr="000141A5">
        <w:rPr>
          <w:rFonts w:ascii="Arial Narrow" w:eastAsia="Times New Roman" w:hAnsi="Arial Narrow" w:cs="Courier New"/>
          <w:lang w:val="x-none" w:eastAsia="ar-SA"/>
        </w:rPr>
        <w:t>ćnom redu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Doma te organizacijom života u Domu.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val="x-none" w:eastAsia="ar-SA"/>
        </w:rPr>
      </w:pPr>
      <w:r w:rsidRPr="000141A5">
        <w:rPr>
          <w:rFonts w:ascii="Arial Narrow" w:eastAsia="Times New Roman" w:hAnsi="Arial Narrow" w:cs="Times New Roman"/>
          <w:lang w:val="x-none" w:eastAsia="ar-SA"/>
        </w:rPr>
        <w:t xml:space="preserve">          </w:t>
      </w:r>
      <w:r w:rsidRPr="000141A5">
        <w:rPr>
          <w:rFonts w:ascii="Arial Narrow" w:eastAsia="Times New Roman" w:hAnsi="Arial Narrow" w:cs="Times New Roman"/>
          <w:lang w:val="x-none" w:eastAsia="ar-SA"/>
        </w:rPr>
        <w:tab/>
        <w:t xml:space="preserve"> Stru</w:t>
      </w:r>
      <w:r w:rsidRPr="000141A5">
        <w:rPr>
          <w:rFonts w:ascii="Arial Narrow" w:eastAsia="Times New Roman" w:hAnsi="Arial Narrow" w:cs="Courier New"/>
          <w:lang w:val="x-none" w:eastAsia="ar-SA"/>
        </w:rPr>
        <w:t>čni radnici</w:t>
      </w:r>
      <w:r w:rsidRPr="000141A5">
        <w:rPr>
          <w:rFonts w:ascii="Arial Narrow" w:eastAsia="Times New Roman" w:hAnsi="Arial Narrow" w:cs="Times New Roman"/>
          <w:lang w:val="x-none" w:eastAsia="ar-SA"/>
        </w:rPr>
        <w:t xml:space="preserve"> pomagali su novoprimljenim korisnicima da postupno upoznaju novu sredinu, nove sustanare, pružali su im pomoć pri adaptaciji, te podršku (verbalnu i drugu) kada  im je bila potrebna</w:t>
      </w:r>
      <w:r w:rsidRPr="000141A5">
        <w:rPr>
          <w:rFonts w:ascii="Arial Narrow" w:eastAsia="Times New Roman" w:hAnsi="Arial Narrow" w:cs="Times New Roman"/>
          <w:lang w:eastAsia="ar-SA"/>
        </w:rPr>
        <w:t>, s</w:t>
      </w:r>
      <w:proofErr w:type="spellStart"/>
      <w:r w:rsidRPr="000141A5">
        <w:rPr>
          <w:rFonts w:ascii="Arial Narrow" w:eastAsia="Times New Roman" w:hAnsi="Arial Narrow" w:cs="Times New Roman"/>
          <w:lang w:val="x-none" w:eastAsia="ar-SA"/>
        </w:rPr>
        <w:t>ve</w:t>
      </w:r>
      <w:proofErr w:type="spellEnd"/>
      <w:r w:rsidRPr="000141A5">
        <w:rPr>
          <w:rFonts w:ascii="Arial Narrow" w:eastAsia="Times New Roman" w:hAnsi="Arial Narrow" w:cs="Times New Roman"/>
          <w:lang w:val="x-none" w:eastAsia="ar-SA"/>
        </w:rPr>
        <w:t xml:space="preserve"> u cilju unapređenja i podizanja kvalitete života korisnika u Domu.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val="x-none"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        </w:t>
      </w:r>
      <w:r w:rsidR="00C55E72">
        <w:rPr>
          <w:rFonts w:ascii="Arial Narrow" w:eastAsia="Times New Roman" w:hAnsi="Arial Narrow" w:cs="Times New Roman"/>
          <w:lang w:eastAsia="ar-SA"/>
        </w:rPr>
        <w:t xml:space="preserve">  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 Kako bi se spriječila  i suzbila pojava ispada u obliku fizičkih i verbalnih napada, konflikata i psihotičnih izgreda, koji su učestali kod osoba s mentalnim oštećenjima, osigurana su sredstva za dolazak lije</w:t>
      </w:r>
      <w:r w:rsidRPr="000141A5">
        <w:rPr>
          <w:rFonts w:ascii="Arial Narrow" w:eastAsia="Times New Roman" w:hAnsi="Arial Narrow" w:cs="Courier New"/>
          <w:lang w:eastAsia="ar-SA"/>
        </w:rPr>
        <w:t xml:space="preserve">čnika primarne zdravstvene zaštite i specijalista psihijatra, psihologa i </w:t>
      </w:r>
      <w:proofErr w:type="spellStart"/>
      <w:r w:rsidRPr="000141A5">
        <w:rPr>
          <w:rFonts w:ascii="Arial Narrow" w:eastAsia="Times New Roman" w:hAnsi="Arial Narrow" w:cs="Courier New"/>
          <w:lang w:eastAsia="ar-SA"/>
        </w:rPr>
        <w:t>rehabilitatora</w:t>
      </w:r>
      <w:proofErr w:type="spellEnd"/>
      <w:r w:rsidRPr="000141A5">
        <w:rPr>
          <w:rFonts w:ascii="Arial Narrow" w:eastAsia="Times New Roman" w:hAnsi="Arial Narrow" w:cs="Courier New"/>
          <w:lang w:eastAsia="ar-SA"/>
        </w:rPr>
        <w:t xml:space="preserve"> u Dom</w:t>
      </w:r>
      <w:r w:rsidRPr="000141A5">
        <w:rPr>
          <w:rFonts w:ascii="Arial Narrow" w:eastAsia="Times New Roman" w:hAnsi="Arial Narrow" w:cs="Times New Roman"/>
          <w:lang w:eastAsia="ar-SA"/>
        </w:rPr>
        <w:t xml:space="preserve">. 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Courier New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ab/>
        <w:t>Otežavaju</w:t>
      </w:r>
      <w:r w:rsidRPr="000141A5">
        <w:rPr>
          <w:rFonts w:ascii="Arial Narrow" w:eastAsia="Times New Roman" w:hAnsi="Arial Narrow" w:cs="Courier New"/>
          <w:lang w:eastAsia="ar-SA"/>
        </w:rPr>
        <w:t xml:space="preserve">ća okolnost je i činjenica da je ustanova dislocirana i udaljena od svih značajnih institucija kao što je psihijatrijski odjel Opće bolnice Pula ili KBC Rijeka s udaljenošću 80 km u jednom smjeru. U isto vrijeme, Dom zdravlja, služba Hitne medicine, najbliža Policijska postaja, laboratorij i HZZO udaljeni su 22 kilometra.  </w:t>
      </w:r>
    </w:p>
    <w:p w:rsidR="000141A5" w:rsidRPr="000141A5" w:rsidRDefault="000141A5" w:rsidP="000141A5">
      <w:pPr>
        <w:suppressAutoHyphens/>
        <w:spacing w:after="0" w:line="240" w:lineRule="auto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 xml:space="preserve">   MJERE ZA SPRJEČAVANJE I SUZBIJANJE ŠIRENJA INFEKCIJA POVEZANIH SA  </w:t>
      </w:r>
    </w:p>
    <w:p w:rsidR="000141A5" w:rsidRPr="000141A5" w:rsidRDefault="000141A5" w:rsidP="000141A5">
      <w:pPr>
        <w:suppressAutoHyphens/>
        <w:spacing w:after="0" w:line="240" w:lineRule="auto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 xml:space="preserve">   ZDRAVSTVENOM SKRBI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br/>
      </w:r>
      <w:r w:rsidRPr="000141A5">
        <w:rPr>
          <w:rFonts w:ascii="Arial Narrow" w:eastAsia="Calibri" w:hAnsi="Arial Narrow" w:cs="Times New Roman"/>
          <w:b/>
          <w:lang w:eastAsia="ar-SA"/>
        </w:rPr>
        <w:t>1. Pregled i sanitarna obrada korisnika pri prijemu u Dom, a prema kliničkim indikacijama, mikrobiološka i epidemiološka obrada korisnika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Pregled novoprimljenih korisnika (sistematski pregled) vršio se u ambulanti na </w:t>
      </w:r>
      <w:r w:rsidRPr="000141A5">
        <w:rPr>
          <w:rFonts w:ascii="Arial Narrow" w:eastAsia="Times New Roman" w:hAnsi="Arial Narrow" w:cs="Times New Roman"/>
          <w:bCs/>
          <w:lang w:eastAsia="ar-SA"/>
        </w:rPr>
        <w:t>Odjelu njege i brige o zdravlju</w:t>
      </w:r>
      <w:r w:rsidR="00177580">
        <w:rPr>
          <w:rFonts w:ascii="Arial Narrow" w:eastAsia="Times New Roman" w:hAnsi="Arial Narrow" w:cs="Times New Roman"/>
          <w:lang w:eastAsia="ar-SA"/>
        </w:rPr>
        <w:t xml:space="preserve"> ili u ambulanti DZ Motovun.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Prilikom  prvog pregleda liječnik opće i obiteljske medicine je na osnovu  anamneze, nalaza, kliničkih simptoma i epidemioloških podataka odlučivao da li je potrebna mikrobiološka obrada i/ili izolacija. Na temelju </w:t>
      </w:r>
      <w:r w:rsidRPr="000141A5">
        <w:rPr>
          <w:rFonts w:ascii="Arial Narrow" w:eastAsia="Times New Roman" w:hAnsi="Arial Narrow" w:cs="Times New Roman"/>
          <w:lang w:eastAsia="ar-SA"/>
        </w:rPr>
        <w:lastRenderedPageBreak/>
        <w:t xml:space="preserve">medicinske dokumentacije rađena je epidemiološke anamneza u smislu utvrđivanja ranije stečene infekcije ili prisutne infekcije višestruko otpornim mikroorganizmima ili prisutnosti rizičnih faktora bitnih za razvoj infekcije (implantat, reoperacija,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komorbiditetni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faktori). Sanitarna obrada novoprimljenih korisnika obuhvaćala je kupanje i tuširanje te oblačenje u čisto rublje, a</w:t>
      </w:r>
      <w:r w:rsidRPr="000141A5">
        <w:rPr>
          <w:rFonts w:ascii="Arial Narrow" w:eastAsia="Times New Roman" w:hAnsi="Arial Narrow" w:cs="Times New Roman"/>
          <w:color w:val="FF0000"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odjeća korisnika se odlagala, označavala i odvozila u praonicu.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2. Provedba sanitarno-higijenskih postupaka pri radu te ponašanje zaposlenih, korisnika i posjetitelja unutar objekta obveznika provođenja mjera i pružatelja usluga socijalne skrbi</w:t>
      </w:r>
    </w:p>
    <w:p w:rsidR="000141A5" w:rsidRPr="000141A5" w:rsidRDefault="000141A5" w:rsidP="000141A5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Pravilnikom o kućnom redu Doma za  odrasle osobe Motovun reguliraju se prava i obveze korisnika, kao i održavanje reda, čistoće, mira, nesmetanog rada i boravka u ustanovi, održavanje zgrade i prostorija u dobrom i funkcionalnom stanju, prava i obveza Doma prema korisnicima.</w:t>
      </w: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Odredbe Pravilnika obvezatne su za sve korisnike, radnike, posjetitelje, kao i za sve osobe koje na bilo koji način borave u Domu.</w:t>
      </w: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>U Domu su označeni  putovi  kretanja  unutar ustanove, (označeni su prostori gdje se može kretati a gdje ne). Uspostavljen je transport kružnog toka za čiste i kontaminirane materijale, radi sprječavanja križanja čistog i nečistog materijala (prostorije za čisto i nečisto, koje su označene). Poštuju se odredbe organizacije rada zdravstvene njege i skrbi bolesnika (definirano tjednim planom rada njegovateljica, medicinskih sestara i voditeljice Odjela).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3. Čišćenje, pranje i provjetravanje radnih prostorija i pripadajuće opreme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U Domu za odrasle osobe Motovun tijekom izvještajnog razdoblja redovito su se obavljali poslovi čišćenja - održavanje i čišćenje sanitarija, brisanje prašine, čišćenje i pranje podova, terasa, staklenih površina i aluminijske stolarije, lustera i drugih rasvjetnih tijela, namještaja i opreme, prema dnevnom, tjednom i mjesečnom rasporedu. Sve prostorije koje imaju prirodnu ventilaciju (prozore) redovito se provjetravaju.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Radi zadovoljenja osnovnih potreba organizirano je pranje, sušenje i sortiranje čistog rublja, podjela čiste privatne robe korisnicima, spremanje odjeće korisnika (pranje, peglanje), šivanje i spremanje robe za prigodne zabavne aktivnosti, pranje zavjesa i sušenje. Pranje odjeće  i posteljnog rublja u stacionarnom dijelu vrši se svakodnevno  i prema potrebi, dok se u stambenom dijelu  pranje posteljnog rublja vrši jedanput tjedno  prema Pravilniku  o minimalnim uvjetima za pružanje socijalnih usluga  (NN 40/14 i 66/15). Obavlja se i održavanje i čišćenje mašina za pranje i sušenje, te čišćenje i održavanje radnog prostora praonice i glačaonice.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4. Higijena ruku, kože i sluznica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Higijena ruku, kao osnovna mjera zaštite podrazumijeva </w:t>
      </w:r>
      <w:r w:rsidRPr="000141A5">
        <w:rPr>
          <w:rFonts w:ascii="Arial Narrow" w:eastAsia="Times New Roman" w:hAnsi="Arial Narrow" w:cs="Times New Roman"/>
          <w:lang w:eastAsia="ar-SA"/>
        </w:rPr>
        <w:t>pranje ruku pod tekućom vodom, tekućim sapunom, odnosno losionom u slučaju vidljive kontaminacije ruku</w:t>
      </w:r>
      <w:r w:rsidRPr="000141A5">
        <w:rPr>
          <w:rFonts w:ascii="Arial Narrow" w:eastAsia="Calibri" w:hAnsi="Arial Narrow" w:cs="Times New Roman"/>
          <w:lang w:eastAsia="ar-SA"/>
        </w:rPr>
        <w:t xml:space="preserve">, odnosno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utrljavanjem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 alkoholnog preparata u svim ostalim slučajevima. Higijena ruku u Domu se izvršava prema smjernicama za higijenu ruku u zdravstvenim ustanovama – Higijensko pranje ruku te ,Higijensko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utrljavanje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u ruke, Mojih 5 trenutaka za higijenu ruku (Liječnički vjesnik 2011;133:1-16).  </w:t>
      </w:r>
      <w:r w:rsidRPr="000141A5">
        <w:rPr>
          <w:rFonts w:ascii="Arial Narrow" w:eastAsia="Times New Roman" w:hAnsi="Arial Narrow" w:cs="Times New Roman"/>
          <w:bCs/>
          <w:lang w:eastAsia="ar-SA"/>
        </w:rPr>
        <w:t>Higijena kože pacijenta/korisnika podrazumijeva</w:t>
      </w:r>
      <w:r w:rsidRPr="000141A5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redovito pranje i kupanje, te lokalno dezinfekcija kože prije davanja injekcija, vađenja krvi odnosno izvođenja invazivnih zahvata. Higijena sluznica pacijenta/korisnika podrazumijeva: redovito čišćenje i pranje usne šupljine bolesnika. Mjere zaštite obavljaju se redovito, o čemu se vodi evidencija.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5. Dezinfekcija instrumenata, medicinskog pribora i okoline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color w:val="FF00FF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Dezinfekcija kemijskim otopinama dijeli se prema stupnju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mikrobicidne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djelotvornosti dezinficijensa (nisko, srednje i visokovrijedna), prema namjeni (koža, sluznice, pribor, oprema, površine) i prema razinama rizika (niski, srednji, visoki). Za provođenje kemijske dezinfekcije koristi se  ALDESOL  -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Aldehidni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dezinficijens za instrumente, opremu i površine. 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Aldesol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je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dezimficijens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visoke razine antimikrobne djelotvornosti, koji ujedinjuje antimikrobno 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detergentno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djelovanje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benzalkonuijevog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klorida s antimikrobnim,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virucidnim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deodorantnim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djelovanjem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glutaraldehida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glioksala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. Zajedničko djelovanje sastojaka preparata rezultira baktericidnim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tuberkulocidnim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,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sporocidnim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, fungicidnim, i osobito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virucidnim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(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poliovirus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, prema EN 14476) učinkom. Antimikrobno djelovanje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Aldesola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, izraženo je u prisutnosti organskih tvari: krvi, seruma, proteina, masnoća, itd.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Aldesol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se rabi razrijeđen vodovodnom vodom. Površine, predmeti, pribor i oprema jednokratno ili višekratno se brišu ili prskaju otopinom preparata. Predmeti se drže uronjeni u otopini od nekoliko minuta do nekoliko sati, zavisno od stupnja njihove mikrobne kontaminiranosti. Pri radu sa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Aldesolom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koriste se gumene ili plastične rukavice, da se izbjegnu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nadražajne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reakcije i obojenje kože ruku.</w:t>
      </w:r>
      <w:r w:rsidRPr="000141A5">
        <w:rPr>
          <w:rFonts w:ascii="Arial Narrow" w:eastAsia="Calibri" w:hAnsi="Arial Narrow" w:cs="Times New Roman"/>
          <w:color w:val="FF00FF"/>
          <w:lang w:eastAsia="ar-SA"/>
        </w:rPr>
        <w:t xml:space="preserve"> 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2209C0" w:rsidRDefault="002209C0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2209C0" w:rsidRDefault="002209C0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lastRenderedPageBreak/>
        <w:t>6.</w:t>
      </w:r>
      <w:r w:rsidRPr="000141A5">
        <w:rPr>
          <w:rFonts w:ascii="Arial Narrow" w:eastAsia="Calibri" w:hAnsi="Arial Narrow" w:cs="Times New Roman"/>
          <w:lang w:eastAsia="ar-SA"/>
        </w:rPr>
        <w:t xml:space="preserve"> </w:t>
      </w:r>
      <w:r w:rsidRPr="000141A5">
        <w:rPr>
          <w:rFonts w:ascii="Arial Narrow" w:eastAsia="Calibri" w:hAnsi="Arial Narrow" w:cs="Times New Roman"/>
          <w:b/>
          <w:lang w:eastAsia="ar-SA"/>
        </w:rPr>
        <w:t>Sterilizacija opreme i pribora za medicinske postupke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Sterilizacija je postupak uništavanja svih vrsta i svih oblika mikroorganizama. U radu se koristi metoda  sterilizacije suhom toplinom. Suhim zrakom se steriliziraju predmeti koji  podnose visoku temperaturu stakleni i metalni predmeti (instrumenti – kirurški noževi, škare, pincete,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peani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>). Suhom toplinom sterilizira se  u posebnim aparatima – sterilizatorima na suhi zrak  različitih veličina i oblika. Zrak se u sterilizatoru zagrijava električnom strujom do željenog stupnja, a termostat osigurava određeno vrijeme održavanja postignute temperature. Rukovanje aparatom je jednostavno, sterilizacija uspješna ako poštujemo sva načela u pripremi materijala za sterilizaciju, ako postignemo odgovarajuću temperaturu (180 stupnjeva) i održavamo je tijekom jednog sata. Instrumenti se nakon upotrebe peru, dezinficiraju i suše, a potom spremaju prema vrsti  u setove u metalne kutije (kasete). Svi postupci upisuju se u knjigu evidencije sterilizacije (lijepi se indikator traka, upisuje datum, temperatura,  vrijeme, potpis osobe koja je izvršila sterilizaciju). Tijekom izvještajnog razdoblja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sterilizacija instrumenata izvršena </w:t>
      </w:r>
      <w:r w:rsidRPr="009868C2">
        <w:rPr>
          <w:rFonts w:ascii="Arial Narrow" w:eastAsia="Times New Roman" w:hAnsi="Arial Narrow" w:cs="Times New Roman"/>
          <w:lang w:eastAsia="ar-SA"/>
        </w:rPr>
        <w:t xml:space="preserve">je </w:t>
      </w:r>
      <w:r w:rsidR="00D60369" w:rsidRPr="002209C0">
        <w:rPr>
          <w:rFonts w:ascii="Arial Narrow" w:eastAsia="Times New Roman" w:hAnsi="Arial Narrow" w:cs="Times New Roman"/>
          <w:lang w:eastAsia="ar-SA"/>
        </w:rPr>
        <w:t>115</w:t>
      </w:r>
      <w:r w:rsidRPr="009868C2">
        <w:rPr>
          <w:rFonts w:ascii="Arial Narrow" w:eastAsia="Times New Roman" w:hAnsi="Arial Narrow" w:cs="Times New Roman"/>
          <w:lang w:eastAsia="ar-SA"/>
        </w:rPr>
        <w:t xml:space="preserve"> puta, a</w:t>
      </w:r>
      <w:r w:rsidRPr="009868C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868C2">
        <w:rPr>
          <w:rFonts w:ascii="Arial Narrow" w:eastAsia="Times New Roman" w:hAnsi="Arial Narrow" w:cs="Times New Roman"/>
          <w:lang w:eastAsia="ar-SA"/>
        </w:rPr>
        <w:t xml:space="preserve">sterilizacija zavojnog materijala </w:t>
      </w:r>
      <w:r w:rsidR="00D60369" w:rsidRPr="002209C0">
        <w:rPr>
          <w:rFonts w:ascii="Arial Narrow" w:eastAsia="Times New Roman" w:hAnsi="Arial Narrow" w:cs="Times New Roman"/>
          <w:lang w:eastAsia="ar-SA"/>
        </w:rPr>
        <w:t>115</w:t>
      </w:r>
      <w:r w:rsidRPr="002209C0">
        <w:rPr>
          <w:rFonts w:ascii="Arial Narrow" w:eastAsia="Times New Roman" w:hAnsi="Arial Narrow" w:cs="Times New Roman"/>
          <w:lang w:eastAsia="ar-SA"/>
        </w:rPr>
        <w:t xml:space="preserve"> </w:t>
      </w:r>
      <w:r w:rsidRPr="009868C2">
        <w:rPr>
          <w:rFonts w:ascii="Arial Narrow" w:eastAsia="Times New Roman" w:hAnsi="Arial Narrow" w:cs="Times New Roman"/>
          <w:lang w:eastAsia="ar-SA"/>
        </w:rPr>
        <w:t xml:space="preserve">puta. </w:t>
      </w:r>
      <w:r w:rsidRPr="009868C2">
        <w:rPr>
          <w:rFonts w:ascii="Arial Narrow" w:eastAsia="Calibri" w:hAnsi="Arial Narrow" w:cs="Times New Roman"/>
          <w:bCs/>
          <w:lang w:eastAsia="ar-SA"/>
        </w:rPr>
        <w:t>Provjera sterilizatora</w:t>
      </w:r>
      <w:r w:rsidRPr="009868C2">
        <w:rPr>
          <w:rFonts w:ascii="Arial Narrow" w:eastAsia="Calibri" w:hAnsi="Arial Narrow" w:cs="Times New Roman"/>
          <w:b/>
          <w:bCs/>
          <w:lang w:eastAsia="ar-SA"/>
        </w:rPr>
        <w:t xml:space="preserve"> </w:t>
      </w:r>
      <w:r w:rsidRPr="009868C2">
        <w:rPr>
          <w:rFonts w:ascii="Arial Narrow" w:eastAsia="Calibri" w:hAnsi="Arial Narrow" w:cs="Times New Roman"/>
          <w:lang w:eastAsia="ar-SA"/>
        </w:rPr>
        <w:t xml:space="preserve">provodi se 2x godišnje sa biološkim indikatorom ( </w:t>
      </w:r>
      <w:proofErr w:type="spellStart"/>
      <w:r w:rsidRPr="009868C2">
        <w:rPr>
          <w:rFonts w:ascii="Arial Narrow" w:eastAsia="Calibri" w:hAnsi="Arial Narrow" w:cs="Times New Roman"/>
          <w:lang w:eastAsia="ar-SA"/>
        </w:rPr>
        <w:t>Bacillus</w:t>
      </w:r>
      <w:proofErr w:type="spellEnd"/>
      <w:r w:rsidRPr="009868C2">
        <w:rPr>
          <w:rFonts w:ascii="Arial Narrow" w:eastAsia="Calibri" w:hAnsi="Arial Narrow" w:cs="Times New Roman"/>
          <w:lang w:eastAsia="ar-SA"/>
        </w:rPr>
        <w:t xml:space="preserve">  </w:t>
      </w:r>
      <w:proofErr w:type="spellStart"/>
      <w:r w:rsidRPr="009868C2">
        <w:rPr>
          <w:rFonts w:ascii="Arial Narrow" w:eastAsia="Calibri" w:hAnsi="Arial Narrow" w:cs="Times New Roman"/>
          <w:lang w:eastAsia="ar-SA"/>
        </w:rPr>
        <w:t>Subtilis</w:t>
      </w:r>
      <w:proofErr w:type="spellEnd"/>
      <w:r w:rsidRPr="009868C2">
        <w:rPr>
          <w:rFonts w:ascii="Arial Narrow" w:eastAsia="Calibri" w:hAnsi="Arial Narrow" w:cs="Times New Roman"/>
          <w:lang w:eastAsia="ar-SA"/>
        </w:rPr>
        <w:t xml:space="preserve">). Biološki indikator se stavlja u sterilizator te nakon završene sterilizacije  paketić sa biološkim </w:t>
      </w:r>
      <w:r w:rsidRPr="000141A5">
        <w:rPr>
          <w:rFonts w:ascii="Arial Narrow" w:eastAsia="Calibri" w:hAnsi="Arial Narrow" w:cs="Times New Roman"/>
          <w:lang w:eastAsia="ar-SA"/>
        </w:rPr>
        <w:t>materijalom šalje u mikrobiološki laboratorij ( ZZJZ istarske županije).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7. Aseptični, antiseptički i higijenski postupci pri radu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>Pod aseptičnim, antiseptičnim i higijenskim postupcima pri radu podrazumijeva se  primjena sterilnog materijala i instrumenata te aseptičnih tehnika rada kojima se sprječava ulazak mikroorganizama u tijelo pacijenta (tehnika ne dodirivanja, higijena ruku i uporaba sterilnih rukavica). Primjenjuje se pri invazivnim medicinskim postupcima, operativnim zahvatima i previjanju rana. Antiseptički postupak je dezinfekcija sluznice, rane ili kože bolesnika te higijena ruku i uporaba sterilnih rukavica, a provodi se prije invazivnih postupaka i operacija. Higijenski postupak primjenjuje se i kada je rizik od prijenosa mikroorganizama nizak, a obuhvaća postupke čišćenja, pranja i higijene ruku. Tijekom izvještajnog razdoblja redovito se u radu koristili  aseptični, antiseptični i higijenski postupci. a tome u prilog govori  dokaz da  nije bilo pojave  zaraznih bolesti u vremenu Od 01. siječnja 201</w:t>
      </w:r>
      <w:r w:rsidR="00D60369">
        <w:rPr>
          <w:rFonts w:ascii="Arial Narrow" w:eastAsia="Calibri" w:hAnsi="Arial Narrow" w:cs="Times New Roman"/>
          <w:lang w:eastAsia="ar-SA"/>
        </w:rPr>
        <w:t>9</w:t>
      </w:r>
      <w:r w:rsidRPr="000141A5">
        <w:rPr>
          <w:rFonts w:ascii="Arial Narrow" w:eastAsia="Calibri" w:hAnsi="Arial Narrow" w:cs="Times New Roman"/>
          <w:lang w:eastAsia="ar-SA"/>
        </w:rPr>
        <w:t>. do 31. prosinca 201</w:t>
      </w:r>
      <w:r w:rsidR="00D60369">
        <w:rPr>
          <w:rFonts w:ascii="Arial Narrow" w:eastAsia="Calibri" w:hAnsi="Arial Narrow" w:cs="Times New Roman"/>
          <w:lang w:eastAsia="ar-SA"/>
        </w:rPr>
        <w:t>9</w:t>
      </w:r>
      <w:r w:rsidRPr="000141A5">
        <w:rPr>
          <w:rFonts w:ascii="Arial Narrow" w:eastAsia="Calibri" w:hAnsi="Arial Narrow" w:cs="Times New Roman"/>
          <w:lang w:eastAsia="ar-SA"/>
        </w:rPr>
        <w:t>. godine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8. Prikupljanje, razvrstavanje, pranje, sterilizacija i transport rublja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Nečisto rublje prikuplja se odmah nakon skidanja s korisnika i/ili kreveta i stavlja u posebne nepropusne vreće bez razvrstavanja te odvozi u praonicu ili privremeno odlaganje u prostoriju za nečisto, koja se čisti i dezinficira svakodnevno. Rublje kontaminirano krvlju ili rezistentnim bolničkim vrstama se odvaja i zasebno odvozi u praonicu. U praonici se vrši razvrstavanje i označavanje rublja,  uklanjanje oštrih ili osobnih predmeta, pranje, sušenje i glačanje. Čisto, klasificirano i priređeno rublje skladišti se u suhom i zračnom prostoru, a potom, sukladno dnevnom rasporedu, odvozi na odjel  na čistim i dezinficiranim kolicima.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9. Osiguranje zdravstvene ispravnosti namirnica, uključujući vodu za piće te sanitarno-tehničkih i higijenskih uvjeta pripreme, čuvanja i podjele hrane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Sanitarno-tehnički i higijenski uvjeti i postupci skladištenja namirnica, pripreme i podjele hrane kontroliraju se i provode skladno HACCP sustavu. Zaposlenici koji su u doticaju sa hranom ili prehrambenim artiklima imaju Sanitarne iskaznice te redovito obavljaju  sanitarne preglede u roku koji je upisan u Sanitarnoj iskaznici kao datum sljedećeg pregleda.  Osobe koje pripremaju, prevoze i serviraju hranu nose odgovarajuću propisanu radnu odjeću. Ostatci hrane uklanjaju se na higijenski način odlaganjem u posebne posude s poklopcem u zaseban prostor, a svakodnevno se vrši pranje i dezinfekcija pribora i opreme, uključujući kolica za prijevoz hrane.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10. Osiguranje kakvoće zraka sukladno posebnim propisima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Pod osiguranjem kvalitete zraka podrazumijeva se izvedba, održavanje te nadzor zatvorenih ventilacijskih sistema, sistema s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podtlakom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, aparata za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kondicioniranje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zraka i mehaničkih filtera na način da se ne može narušiti zdravlje pacijenta/korisnika, zaposlenog osoblja i posjetitelja. Osiguranje kvalitete zraka provodi se sukladno standardima propisanim za pojedine sustave, uz redovne kontrole i nadzor.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11. Dezinsekcija i deratizacija sukladno posebnim propisima</w:t>
      </w:r>
    </w:p>
    <w:p w:rsidR="000141A5" w:rsidRPr="000141A5" w:rsidRDefault="000141A5" w:rsidP="000141A5">
      <w:pPr>
        <w:shd w:val="clear" w:color="auto" w:fill="FFFFFF"/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  <w:r w:rsidRPr="000141A5">
        <w:rPr>
          <w:rFonts w:ascii="Arial Narrow" w:eastAsia="Times New Roman" w:hAnsi="Arial Narrow" w:cs="Arial"/>
          <w:lang w:eastAsia="ar-SA"/>
        </w:rPr>
        <w:t xml:space="preserve">Dezinsekcijom se smatraju postupci suzbijanja </w:t>
      </w:r>
      <w:proofErr w:type="spellStart"/>
      <w:r w:rsidRPr="000141A5">
        <w:rPr>
          <w:rFonts w:ascii="Arial Narrow" w:eastAsia="Times New Roman" w:hAnsi="Arial Narrow" w:cs="Arial"/>
          <w:lang w:eastAsia="ar-SA"/>
        </w:rPr>
        <w:t>artropoda</w:t>
      </w:r>
      <w:proofErr w:type="spellEnd"/>
      <w:r w:rsidRPr="000141A5">
        <w:rPr>
          <w:rFonts w:ascii="Arial Narrow" w:eastAsia="Times New Roman" w:hAnsi="Arial Narrow" w:cs="Arial"/>
          <w:lang w:eastAsia="ar-SA"/>
        </w:rPr>
        <w:t xml:space="preserve"> (člankonožaca) koji mogu prenijeti uzročnike zaraznih bolesti, izazvati alergijske reakcije, imati toksično djelovanje ili su nametnici odnosno </w:t>
      </w:r>
      <w:proofErr w:type="spellStart"/>
      <w:r w:rsidRPr="000141A5">
        <w:rPr>
          <w:rFonts w:ascii="Arial Narrow" w:eastAsia="Times New Roman" w:hAnsi="Arial Narrow" w:cs="Arial"/>
          <w:lang w:eastAsia="ar-SA"/>
        </w:rPr>
        <w:t>uznemirivači</w:t>
      </w:r>
      <w:proofErr w:type="spellEnd"/>
      <w:r w:rsidRPr="000141A5">
        <w:rPr>
          <w:rFonts w:ascii="Arial Narrow" w:eastAsia="Times New Roman" w:hAnsi="Arial Narrow" w:cs="Arial"/>
          <w:lang w:eastAsia="ar-SA"/>
        </w:rPr>
        <w:t>. Deratizacija je skup mjera i postupaka koji se poduzimaju radi smanjenja populacije štakora, miševa koji su uzročnici i prijenosnici zaraznih bolesti, a zbog svoje velike rasprostranjenosti predstavljaju opasnost po čovjeka i njegovu okolinu.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lastRenderedPageBreak/>
        <w:t xml:space="preserve">Mjere </w:t>
      </w:r>
      <w:r w:rsidRPr="000141A5">
        <w:rPr>
          <w:rFonts w:ascii="Arial Narrow" w:eastAsia="Calibri" w:hAnsi="Arial Narrow" w:cs="Times New Roman"/>
          <w:lang w:eastAsia="ar-SA"/>
        </w:rPr>
        <w:t>Dezinsekcije i deratizacije</w:t>
      </w:r>
      <w:r w:rsidRPr="000141A5">
        <w:rPr>
          <w:rFonts w:ascii="Arial Narrow" w:eastAsia="Calibri" w:hAnsi="Arial Narrow" w:cs="Times New Roman"/>
          <w:b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 xml:space="preserve">provode se dva puta godišnje, u proljeće i jesen, a provodi ih ovlašteno poduzeće s kojim je sklopljen godišnji Ugovor.  Kontrolu prisutnosti glodavaca, žohara i ostalih štetočina obavlja jedanput mjesečno odgovorna osoba. U slučaju da se u objektu zamijeti prisutnost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infestacije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glodavaca, žohara ili ostalih štetočina  odgovorna osoba dužna je obavijestiti tvrtku  koja  provedi DDD mjere. </w:t>
      </w:r>
      <w:r w:rsidRPr="000141A5">
        <w:rPr>
          <w:rFonts w:ascii="Arial Narrow" w:eastAsia="Times New Roman" w:hAnsi="Arial Narrow" w:cs="Times New Roman"/>
          <w:color w:val="FF0000"/>
          <w:lang w:eastAsia="ar-SA"/>
        </w:rPr>
        <w:t xml:space="preserve"> </w:t>
      </w:r>
      <w:r w:rsidRPr="000141A5">
        <w:rPr>
          <w:rFonts w:ascii="Arial Narrow" w:eastAsia="Times New Roman" w:hAnsi="Arial Narrow" w:cs="Times New Roman"/>
          <w:lang w:eastAsia="ar-SA"/>
        </w:rPr>
        <w:t>U toku 201</w:t>
      </w:r>
      <w:r w:rsidR="00D60369">
        <w:rPr>
          <w:rFonts w:ascii="Arial Narrow" w:eastAsia="Times New Roman" w:hAnsi="Arial Narrow" w:cs="Times New Roman"/>
          <w:lang w:eastAsia="ar-SA"/>
        </w:rPr>
        <w:t>9</w:t>
      </w:r>
      <w:r w:rsidRPr="000141A5">
        <w:rPr>
          <w:rFonts w:ascii="Arial Narrow" w:eastAsia="Times New Roman" w:hAnsi="Arial Narrow" w:cs="Times New Roman"/>
          <w:lang w:eastAsia="ar-SA"/>
        </w:rPr>
        <w:t>. godine 2 puta redovno provedena je  dezinsekcija  i deratizacija od strane  „Eko servisa Matić“ s kojim je sklopljen Ugovor o dezinsekciji i deratizaciji 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C55E72" w:rsidRDefault="00C55E72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12. Zbrinjavanje infektivnog otpada, sukladno posebnim propisima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Temeljem godišnjeg ugovora  između Doma Motovun i  EKOPLANETA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d.o.o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Pula – poduzeća  ovlaštenog od Ministarstva za zaštitu okoliša i prostornog uređenja Republike Hrvatske za sakupljanje i zbrinjavanje opasnog otpada i  Upravnog odjela za održivi razvoj Istarske županije, EKOPLANET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d.o.o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Pula preuzima infektivni otpad svakih 8 dana, prema Pravilniku o gospodarenju medicinskim otpadom (Narodne novine broj 50/2015). Infektivni otpad odvaja se u posebne spremnike  koje dostavlja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Ekoplanet</w:t>
      </w:r>
      <w:proofErr w:type="spellEnd"/>
      <w:r w:rsidR="007D5800">
        <w:rPr>
          <w:rFonts w:ascii="Arial Narrow" w:eastAsia="Calibri" w:hAnsi="Arial Narrow" w:cs="Times New Roman"/>
          <w:lang w:eastAsia="ar-SA"/>
        </w:rPr>
        <w:t xml:space="preserve">, </w:t>
      </w:r>
      <w:r w:rsidRPr="000141A5">
        <w:rPr>
          <w:rFonts w:ascii="Arial Narrow" w:eastAsia="Calibri" w:hAnsi="Arial Narrow" w:cs="Times New Roman"/>
          <w:lang w:eastAsia="ar-SA"/>
        </w:rPr>
        <w:t>te se redovito vodi Evidencija o odvozu infektivnog otpada. Farmaceutski otpad odvaja se u posebni spremnik i preuzima prema potrebi.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13. Rano otkrivanje, izolacija i liječenje osoba oboljelih od infekcija povezanih sa zdravstvenom skrbi</w:t>
      </w:r>
    </w:p>
    <w:p w:rsid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Pod ranim otkrivanjem, izolacijom i liječenjem osoba oboljelih od infekcija povezanih sa zdravstvenom skrbi podrazumijeva se dijagnosticiranje infekcije povezane sa zdravstvenom skrbi, mikrobiološko utvrđivanje uzročnika i njegovih osobitosti, epidemiološko ispitivanje u cilju iznalaženja izvora zaraze, putova prenošenja, rezervoara uzročnika, vremena i mjesta nastanka te raširenosti infekcija povezanih sa zdravstvenom skrbi, te izoliranje ili grupiranje pacijenta/korisnika i osoblja kod kojih je otkriveno postojanje infekcije ili kolonizacije te poduzimanje drugih općih i specifičnih mjera za suzbijanje širenja infekcija povezanih sa zdravstvenom skrbi, prema vrsti infekcije i uzročniku. Odgovarajuće liječenje ili dekolonizacija vrši se prema vrsti infekcije i uzročniku. U slučaju pojave zaraznih bolesti  provodi se izolacija korisnika, (posebna soba, označavanje prostora) i primjenjuju standardne mjere zdravstvene zaštite. </w:t>
      </w:r>
    </w:p>
    <w:p w:rsidR="00D55901" w:rsidRPr="000141A5" w:rsidRDefault="00D55901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14. Praćenje infekcija povezanih sa zdravstvenom skrbi u odnosu na vrstu infekcije, uzročnike, populaciju pacijenata, primjenu dijagnostičkih ili terapijskih postupaka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>Praćenje infekcija povezanih sa zdravstvenom skrbi obavlja se kroz kontinuirano prikupljanje podataka iz medicinske dokumentacije bolesnika. Praćenje infekcija povezanih sa zdravstvenom skrbi odvija se prema planu kojeg donosi Bolničko povjerenstvo i Povjerenstvo pružatelja socijalne skrbi, a obuhvaća podatke o strukturi i procesu prevencije i kontrole infekcija, kao i podatke o infekcijama kao ishodu zdravstvene skrbi (učestalost i vrste infekcija, vrste pojedinih uzročnika, učestalost alarmantnih mikroorganizama, rezistencija na antibiotike). Metodologija praćenja infekcija povezanih sa zdravstvenom skrbi treba biti u skladu s metodologijom ECDC-a, kako bi se mogle provoditi nacionalne i internacionalne usporedbe rezultata praćenja. Podaci prikupljeni praćenjem infekcija povezanih sa zdravstvenom skrbi pohranjuju se i periodički analiziraju. Bolničko povjerenstvo i Povjerenstvo pružatelja usluga socijalne skrbi analizira rezultate najmanje jednom godišnje i daje povratnu informaciju tijelu upravljanja i zaposlenicima, kao i Povjerenstvu Ministarstva, u obliku godišnjeg izvješća. Tim za kontrolu bolničkih infekcija sudjeluje u prikupljanju prijava, analizi i interpretaciji rezultata kontrole infekcija. Pohranjivanje, analiza i komentiranje rezultata obavlja se čuvajući povjerljivost nalaza za pacijente/korisnike i osoblje,</w:t>
      </w:r>
      <w:r w:rsidRPr="000141A5">
        <w:rPr>
          <w:rFonts w:ascii="Arial Narrow" w:eastAsia="Calibri" w:hAnsi="Arial Narrow" w:cs="Times New Roman"/>
          <w:color w:val="FF0000"/>
          <w:lang w:eastAsia="ar-SA"/>
        </w:rPr>
        <w:t xml:space="preserve"> </w:t>
      </w:r>
      <w:r w:rsidRPr="000141A5">
        <w:rPr>
          <w:rFonts w:ascii="Arial Narrow" w:eastAsia="Calibri" w:hAnsi="Arial Narrow" w:cs="Times New Roman"/>
          <w:lang w:eastAsia="ar-SA"/>
        </w:rPr>
        <w:t>te u suradnji sa ZZJZ Istarske županije.</w:t>
      </w:r>
    </w:p>
    <w:p w:rsidR="007D5800" w:rsidRDefault="007D5800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>15. Praćenje rezistencije pojedinih vrsta mikroorganizama, praćenje potrošnje antibiotika te formiranje liste rezervnih antibiotika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>Pod praćenjem učestalosti rezistencije mikroorganizama, praćenjem potrošnje antibiotika (evidencija antibiotika za svakog korisnika ponaosob) te formiranjem liste rezervnih antibiotika, podrazumijeva se: 1. praćenje određenih vrsta bakterija i njihove rezistencije na antibiotike te učestalost svih višestruko rezistentnih bakterija; 2. praćenje potrošnje antibiotika u definiranim dnevnim dozama na 1000 bolesničkih dana; 3. provođenje načela antimikrobnog liječenja prema vrsti, uzročnicima i učestalosti bolničkih infekcija, učestalosti rezistencije bakterija i potrošnji antibiotika te formiranje liste rezervnih antibiotika u ustanovi.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lastRenderedPageBreak/>
        <w:br/>
        <w:t xml:space="preserve">16. Provođenje preventivnih i specifičnih mjera (imunizacija, </w:t>
      </w:r>
      <w:proofErr w:type="spellStart"/>
      <w:r w:rsidRPr="000141A5">
        <w:rPr>
          <w:rFonts w:ascii="Arial Narrow" w:eastAsia="Calibri" w:hAnsi="Arial Narrow" w:cs="Times New Roman"/>
          <w:b/>
          <w:lang w:eastAsia="ar-SA"/>
        </w:rPr>
        <w:t>kemoprofilaksa</w:t>
      </w:r>
      <w:proofErr w:type="spellEnd"/>
      <w:r w:rsidRPr="000141A5">
        <w:rPr>
          <w:rFonts w:ascii="Arial Narrow" w:eastAsia="Calibri" w:hAnsi="Arial Narrow" w:cs="Times New Roman"/>
          <w:b/>
          <w:lang w:eastAsia="ar-SA"/>
        </w:rPr>
        <w:t xml:space="preserve">, </w:t>
      </w:r>
      <w:proofErr w:type="spellStart"/>
      <w:r w:rsidRPr="000141A5">
        <w:rPr>
          <w:rFonts w:ascii="Arial Narrow" w:eastAsia="Calibri" w:hAnsi="Arial Narrow" w:cs="Times New Roman"/>
          <w:b/>
          <w:lang w:eastAsia="ar-SA"/>
        </w:rPr>
        <w:t>seroprofilaksa</w:t>
      </w:r>
      <w:proofErr w:type="spellEnd"/>
      <w:r w:rsidRPr="000141A5">
        <w:rPr>
          <w:rFonts w:ascii="Arial Narrow" w:eastAsia="Calibri" w:hAnsi="Arial Narrow" w:cs="Times New Roman"/>
          <w:b/>
          <w:lang w:eastAsia="ar-SA"/>
        </w:rPr>
        <w:t>) te mikrobiološka kontrola žive i nežive sredine prema epidemiološkoj indikaciji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Pod provođenjem preventivnih i specifičnih mjera, mikrobiološke kontrole žive i nežive sredine, podrazumijeva se: 1. propisana imunizacija (godišnje cijepljenje protiv gripe),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seroprofilaksa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ili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kemoprofilaksa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osoblja te imunizacija,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seroprofilaksa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kemoprofilaksa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osoblja ili pacijenta prema epidemiološkoj indikaciji, uključujući i </w:t>
      </w:r>
      <w:proofErr w:type="spellStart"/>
      <w:r w:rsidRPr="000141A5">
        <w:rPr>
          <w:rFonts w:ascii="Arial Narrow" w:eastAsia="Calibri" w:hAnsi="Arial Narrow" w:cs="Times New Roman"/>
          <w:lang w:eastAsia="ar-SA"/>
        </w:rPr>
        <w:t>kemoprofilaksu</w:t>
      </w:r>
      <w:proofErr w:type="spellEnd"/>
      <w:r w:rsidRPr="000141A5">
        <w:rPr>
          <w:rFonts w:ascii="Arial Narrow" w:eastAsia="Calibri" w:hAnsi="Arial Narrow" w:cs="Times New Roman"/>
          <w:lang w:eastAsia="ar-SA"/>
        </w:rPr>
        <w:t xml:space="preserve"> pri određenim kirurškim zahvatima; 2. provođenje mikrobiološke kontrole oboljelih osoba i kontakata u slučaju pojave ili sumnje na infekciju povezanu sa zdravstvenom skrbi u cilju utvrđivanja potencijalnog izvora zaraze i uvođenja mjera za suzbijanje širenja infekcije povezane sa zdravstvenom skrbi; 3. bakteriološka obrada svih infekcija na odjelu, uz praćenje učestalosti rezistentnih sojeva; 4. bakteriološka ispitivanja nežive sredine koja se provode ciljano u slučaju epidemiološke indikacije.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br/>
        <w:t xml:space="preserve">17. Osiguranje higijensko-tehničke ispravnosti objekta, opreme i instalacija 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Objekt, oprema i instalacije izvedeni su sukladno </w:t>
      </w:r>
      <w:r w:rsidRPr="000141A5">
        <w:rPr>
          <w:rFonts w:ascii="Arial Narrow" w:eastAsia="Times New Roman" w:hAnsi="Arial Narrow" w:cs="Times New Roman"/>
          <w:lang w:eastAsia="ar-SA"/>
        </w:rPr>
        <w:t xml:space="preserve">Pravilniku o minimalnim uvjetima za pružanje socijalnih usluga (ranije Pravilniku o vrsti i djelatnosti doma socijalne skrbi, načinu pružanja skrbi izvan vlastite obitelji, uvjetima prostora, opreme i radnika doma socijalne skrbi, terapijske zajednice, vjerske zajednice, udruge i drugih pravnih osoba te centara za pomoć i njegu u kući). Uporabna dozvola za građevinu doma izdana je u listopadu 2006. godine, a Ministarstvo zdravstva i socijalne skrbi donijelo je 22. siječnja 2007. godine Rješenje Klasa: UP/I-550-06/07-03/04,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Ur.Broj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>: 543-09-0302/1-06-4, kojim se utvrđuje da građevina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ispunjava sve uvjete glede prostora i opreme za pružanje usluga stalnog smještaja za 89 psihički bolesnih odraslih osoba. </w:t>
      </w:r>
      <w:r w:rsidRPr="000141A5">
        <w:rPr>
          <w:rFonts w:ascii="Arial Narrow" w:eastAsia="Calibri" w:hAnsi="Arial Narrow" w:cs="Times New Roman"/>
          <w:lang w:eastAsia="ar-SA"/>
        </w:rPr>
        <w:t xml:space="preserve">Sukladno važećim propisima redovito se provodi kontrola pojedinih sustava, osiguravajući stručne zahtjeve za smanjenje rizika od infekcija povezanih sa zdravstvenom skrbi. 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  <w:r w:rsidRPr="000141A5">
        <w:rPr>
          <w:rFonts w:ascii="Arial Narrow" w:eastAsia="Calibri" w:hAnsi="Arial Narrow" w:cs="Times New Roman"/>
          <w:b/>
          <w:lang w:eastAsia="ar-SA"/>
        </w:rPr>
        <w:t>18. Edukacija cjelokupnog osoblja (zdravstvenog i nezdravstvenog) prilikom stupanja na posao te kontinuirana edukacija o sprečavanju infekcija povezanih sa zdravstvenom skrbi</w:t>
      </w:r>
    </w:p>
    <w:p w:rsidR="000141A5" w:rsidRPr="004A61A9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lang w:eastAsia="ar-SA"/>
        </w:rPr>
      </w:pPr>
      <w:r w:rsidRPr="000141A5">
        <w:rPr>
          <w:rFonts w:ascii="Arial Narrow" w:eastAsia="Calibri" w:hAnsi="Arial Narrow" w:cs="Times New Roman"/>
          <w:lang w:eastAsia="ar-SA"/>
        </w:rPr>
        <w:t xml:space="preserve">Edukaciju o načelima i praksi prevencije infekcija povezanih sa zdravstvenom skrbi moraju proći svi zdravstveni i nezdravstveni radnici koji mogu doći u kontakt s korisnicima ili medicinskom opremom. Edukacija se provodi za novoprimljene zaposlenike, a zatim periodički prema godišnjem planu i procjeni rizika povjerenstva ustanove. Edukacija  zaposlenika za kontrolu infekcija povezanih sa zdravstvenom skrbi je trajna edukacija medicinskih sestara-medicinskih tehničara koji se bave sprečavanjem i suzbijanjem infekcija povezanih sa zdravstvenom skrbi, a provodi se na tečajevima trajne edukacije u obliku teoretskog i praktičnog rada. </w:t>
      </w:r>
      <w:r w:rsidR="00D60369" w:rsidRPr="004A61A9">
        <w:rPr>
          <w:rFonts w:ascii="Arial Narrow" w:eastAsia="Calibri" w:hAnsi="Arial Narrow" w:cs="Times New Roman"/>
          <w:lang w:eastAsia="ar-SA"/>
        </w:rPr>
        <w:t>U tijeku 2019</w:t>
      </w:r>
      <w:r w:rsidRPr="004A61A9">
        <w:rPr>
          <w:rFonts w:ascii="Arial Narrow" w:eastAsia="Calibri" w:hAnsi="Arial Narrow" w:cs="Times New Roman"/>
          <w:lang w:eastAsia="ar-SA"/>
        </w:rPr>
        <w:t>.god.</w:t>
      </w:r>
      <w:r w:rsidR="00D60369" w:rsidRPr="004A61A9">
        <w:rPr>
          <w:rFonts w:ascii="Arial Narrow" w:eastAsia="Calibri" w:hAnsi="Arial Narrow" w:cs="Times New Roman"/>
          <w:lang w:eastAsia="ar-SA"/>
        </w:rPr>
        <w:t>prisustvovalo se edukaciji „Primjena restriktivnih mjera i zaštita od ponižavajućeg postupanja prema korisnicima socijalnih usluga u djelatnosti socijalne skrbi“ 03.10.2019.</w:t>
      </w:r>
      <w:r w:rsidRPr="004A61A9">
        <w:rPr>
          <w:rFonts w:ascii="Arial Narrow" w:eastAsia="Calibri" w:hAnsi="Arial Narrow" w:cs="Times New Roman"/>
          <w:lang w:eastAsia="ar-SA"/>
        </w:rPr>
        <w:t xml:space="preserve"> u Zagrebu</w:t>
      </w:r>
      <w:r w:rsidR="00D60369" w:rsidRPr="004A61A9">
        <w:rPr>
          <w:rFonts w:ascii="Arial Narrow" w:eastAsia="Calibri" w:hAnsi="Arial Narrow" w:cs="Times New Roman"/>
          <w:lang w:eastAsia="ar-SA"/>
        </w:rPr>
        <w:t xml:space="preserve">, </w:t>
      </w:r>
      <w:r w:rsidRPr="004A61A9">
        <w:rPr>
          <w:rFonts w:ascii="Arial Narrow" w:eastAsia="Calibri" w:hAnsi="Arial Narrow" w:cs="Times New Roman"/>
          <w:lang w:eastAsia="ar-SA"/>
        </w:rPr>
        <w:t xml:space="preserve"> na Simpoziju druš</w:t>
      </w:r>
      <w:r w:rsidR="00D60369" w:rsidRPr="004A61A9">
        <w:rPr>
          <w:rFonts w:ascii="Arial Narrow" w:eastAsia="Calibri" w:hAnsi="Arial Narrow" w:cs="Times New Roman"/>
          <w:lang w:eastAsia="ar-SA"/>
        </w:rPr>
        <w:t>tva distrofičara Istre u Puli 20.studenog, edukaciji „</w:t>
      </w:r>
      <w:proofErr w:type="spellStart"/>
      <w:r w:rsidR="00D60369" w:rsidRPr="004A61A9">
        <w:rPr>
          <w:rFonts w:ascii="Arial Narrow" w:eastAsia="Calibri" w:hAnsi="Arial Narrow" w:cs="Times New Roman"/>
          <w:lang w:eastAsia="ar-SA"/>
        </w:rPr>
        <w:t>Proaktivni</w:t>
      </w:r>
      <w:proofErr w:type="spellEnd"/>
      <w:r w:rsidR="00D60369" w:rsidRPr="004A61A9">
        <w:rPr>
          <w:rFonts w:ascii="Arial Narrow" w:eastAsia="Calibri" w:hAnsi="Arial Narrow" w:cs="Times New Roman"/>
          <w:lang w:eastAsia="ar-SA"/>
        </w:rPr>
        <w:t xml:space="preserve"> modeli </w:t>
      </w:r>
      <w:proofErr w:type="spellStart"/>
      <w:r w:rsidR="00D60369" w:rsidRPr="004A61A9">
        <w:rPr>
          <w:rFonts w:ascii="Arial Narrow" w:eastAsia="Calibri" w:hAnsi="Arial Narrow" w:cs="Times New Roman"/>
          <w:lang w:eastAsia="ar-SA"/>
        </w:rPr>
        <w:t>osnaživanja“u</w:t>
      </w:r>
      <w:proofErr w:type="spellEnd"/>
      <w:r w:rsidR="00D60369" w:rsidRPr="004A61A9">
        <w:rPr>
          <w:rFonts w:ascii="Arial Narrow" w:eastAsia="Calibri" w:hAnsi="Arial Narrow" w:cs="Times New Roman"/>
          <w:lang w:eastAsia="ar-SA"/>
        </w:rPr>
        <w:t xml:space="preserve"> organizaciji Ministarstva za demografiju, obitelj</w:t>
      </w:r>
      <w:r w:rsidR="00A24768" w:rsidRPr="004A61A9">
        <w:rPr>
          <w:rFonts w:ascii="Arial Narrow" w:eastAsia="Calibri" w:hAnsi="Arial Narrow" w:cs="Times New Roman"/>
          <w:lang w:eastAsia="ar-SA"/>
        </w:rPr>
        <w:t>i</w:t>
      </w:r>
      <w:r w:rsidR="00D60369" w:rsidRPr="004A61A9">
        <w:rPr>
          <w:rFonts w:ascii="Arial Narrow" w:eastAsia="Calibri" w:hAnsi="Arial Narrow" w:cs="Times New Roman"/>
          <w:lang w:eastAsia="ar-SA"/>
        </w:rPr>
        <w:t xml:space="preserve">, mlade i socijalnu politiku, te sudjelovanje u Pilot projektu OB Pula i Istarske županije- Prevencija širenja </w:t>
      </w:r>
      <w:proofErr w:type="spellStart"/>
      <w:r w:rsidR="00D60369" w:rsidRPr="004A61A9">
        <w:rPr>
          <w:rFonts w:ascii="Arial Narrow" w:eastAsia="Calibri" w:hAnsi="Arial Narrow" w:cs="Times New Roman"/>
          <w:lang w:eastAsia="ar-SA"/>
        </w:rPr>
        <w:t>multirezistentnih</w:t>
      </w:r>
      <w:proofErr w:type="spellEnd"/>
      <w:r w:rsidR="00D60369" w:rsidRPr="004A61A9">
        <w:rPr>
          <w:rFonts w:ascii="Arial Narrow" w:eastAsia="Calibri" w:hAnsi="Arial Narrow" w:cs="Times New Roman"/>
          <w:lang w:eastAsia="ar-SA"/>
        </w:rPr>
        <w:t xml:space="preserve"> bakterija u OB Pula i domovima na području Istarske županije 1x mjesečno.</w:t>
      </w:r>
      <w:r w:rsidRPr="004A61A9">
        <w:rPr>
          <w:rFonts w:ascii="Arial Narrow" w:eastAsia="Calibri" w:hAnsi="Arial Narrow" w:cs="Times New Roman"/>
          <w:lang w:eastAsia="ar-SA"/>
        </w:rPr>
        <w:t xml:space="preserve"> Svaka medicinska </w:t>
      </w:r>
      <w:r w:rsidR="00D60369" w:rsidRPr="004A61A9">
        <w:rPr>
          <w:rFonts w:ascii="Arial Narrow" w:eastAsia="Calibri" w:hAnsi="Arial Narrow" w:cs="Times New Roman"/>
          <w:lang w:eastAsia="ar-SA"/>
        </w:rPr>
        <w:t>sestra educirala se ponaosob u D</w:t>
      </w:r>
      <w:r w:rsidRPr="004A61A9">
        <w:rPr>
          <w:rFonts w:ascii="Arial Narrow" w:eastAsia="Calibri" w:hAnsi="Arial Narrow" w:cs="Times New Roman"/>
          <w:lang w:eastAsia="ar-SA"/>
        </w:rPr>
        <w:t xml:space="preserve">omovima zdravlja na predavanjima prema programu HKMS.  </w:t>
      </w:r>
    </w:p>
    <w:p w:rsidR="000141A5" w:rsidRPr="000141A5" w:rsidRDefault="000141A5" w:rsidP="000141A5">
      <w:pPr>
        <w:suppressAutoHyphens/>
        <w:spacing w:after="0" w:line="240" w:lineRule="auto"/>
        <w:jc w:val="both"/>
        <w:rPr>
          <w:rFonts w:ascii="Arial Narrow" w:eastAsia="Calibri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  <w:r w:rsidRPr="000141A5">
        <w:rPr>
          <w:rFonts w:ascii="Arial Narrow" w:eastAsia="Times New Roman" w:hAnsi="Arial Narrow" w:cs="Times New Roman"/>
          <w:b/>
          <w:lang w:eastAsia="ar-SA"/>
        </w:rPr>
        <w:t>Z A K L J U Č A K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0141A5" w:rsidRPr="000141A5" w:rsidRDefault="000141A5" w:rsidP="000141A5">
      <w:pPr>
        <w:autoSpaceDE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Analizirajući djelatnost Doma za odrasle osobe Motovun tijekom izvještajnog razdoblja sa aspekta zdravstvene zaštite, posebice u dijelu koji se odnosi na mjere i postupke za sprječavanje i suzbijanje bolničkih infekcija može se konstatirati da su planirane aktivnosti u najvećoj mjeri realizirane.  </w:t>
      </w:r>
    </w:p>
    <w:p w:rsidR="000141A5" w:rsidRPr="000141A5" w:rsidRDefault="000141A5" w:rsidP="000141A5">
      <w:pPr>
        <w:autoSpaceDE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 Ustanova je poslovala stabilno, a uz usluge brige o zdravlju i njegu, korisnicima su pružane usluge primarne zdravstvene zaštite i specijalističke zdravstvene zaštite. Socijalni rad i radno okupacijske aktivnosti odvijale su se kontinuirano, tijekom izvještajnog razdoblja, a uz individualni izvodio se i grupni rad, uz uvažavanje potreba i sklonosti korisnika.</w:t>
      </w:r>
    </w:p>
    <w:p w:rsidR="000141A5" w:rsidRPr="000141A5" w:rsidRDefault="000141A5" w:rsidP="000141A5">
      <w:pPr>
        <w:autoSpaceDE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Usluge brige o zdravlju, pored brige o fizičkom i psihičkom stanju te zadovoljavanju osnovnih životnih potreba korisnika, obuhvaćale su postupke prikupljanja podataka koji se odnose na stanje korisnika, funkcionalne sposobnosti, planiranje zdravstvene njege, postupaka zdravstvene njege i provjere uspješnosti, pripremu i izvođenje jednostavnijih medicinsko-tehničkih zahvata, primjenu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peroralne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i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parenteralne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 xml:space="preserve"> terapije, prepoznavanje hitnih stanja i pružanje prve pomoći. U sklopu brige o zdravlju osiguravala se i pratnja pri ostvarivanju usluga primarne zdravstvene zaštite i specijalističke zdravstvene usluge (IDZ, KBC Rijeka i OB Pula). </w:t>
      </w:r>
    </w:p>
    <w:p w:rsidR="000141A5" w:rsidRPr="00FB246F" w:rsidRDefault="000141A5" w:rsidP="000141A5">
      <w:pPr>
        <w:autoSpaceDE w:val="0"/>
        <w:spacing w:after="0" w:line="240" w:lineRule="auto"/>
        <w:ind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Tijekom izvještajnog </w:t>
      </w:r>
      <w:r w:rsidRPr="00FB246F">
        <w:rPr>
          <w:rFonts w:ascii="Arial Narrow" w:eastAsia="Times New Roman" w:hAnsi="Arial Narrow" w:cs="Times New Roman"/>
          <w:lang w:eastAsia="ar-SA"/>
        </w:rPr>
        <w:t>razdoblja izvršeno je ukupno</w:t>
      </w:r>
      <w:r w:rsidRPr="00FB246F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  <w:r w:rsidR="0063211A" w:rsidRPr="00FE4466">
        <w:rPr>
          <w:rFonts w:ascii="Arial Narrow" w:eastAsia="Times New Roman" w:hAnsi="Arial Narrow" w:cs="Times New Roman"/>
          <w:bCs/>
          <w:lang w:eastAsia="ar-SA"/>
        </w:rPr>
        <w:t>19 430</w:t>
      </w:r>
      <w:r w:rsidRPr="00FB246F">
        <w:rPr>
          <w:rFonts w:ascii="Arial Narrow" w:eastAsia="Times New Roman" w:hAnsi="Arial Narrow" w:cs="Times New Roman"/>
          <w:lang w:eastAsia="ar-SA"/>
        </w:rPr>
        <w:t xml:space="preserve"> usluge, u ustanovi je obavljeno</w:t>
      </w:r>
      <w:r w:rsidR="00B31920" w:rsidRPr="00FB246F">
        <w:rPr>
          <w:rFonts w:ascii="Arial Narrow" w:eastAsia="Times New Roman" w:hAnsi="Arial Narrow" w:cs="Times New Roman"/>
          <w:lang w:eastAsia="ar-SA"/>
        </w:rPr>
        <w:t xml:space="preserve"> 245</w:t>
      </w:r>
      <w:r w:rsidRPr="00FB246F">
        <w:rPr>
          <w:rFonts w:ascii="Arial Narrow" w:eastAsia="Times New Roman" w:hAnsi="Arial Narrow" w:cs="Times New Roman"/>
          <w:lang w:eastAsia="ar-SA"/>
        </w:rPr>
        <w:t xml:space="preserve">  specijalističkih pregleda (psihijatar, fizijatar, palijativa), a u oblasti opće njege izvršeno je  </w:t>
      </w:r>
      <w:r w:rsidRPr="00FE4466">
        <w:rPr>
          <w:rFonts w:ascii="Arial Narrow" w:eastAsia="Times New Roman" w:hAnsi="Arial Narrow" w:cs="Times New Roman"/>
          <w:lang w:eastAsia="ar-SA"/>
        </w:rPr>
        <w:t xml:space="preserve">ukupno </w:t>
      </w:r>
      <w:r w:rsidRPr="00FE4466">
        <w:rPr>
          <w:rFonts w:ascii="Arial Narrow" w:eastAsia="Times New Roman" w:hAnsi="Arial Narrow" w:cs="Times New Roman"/>
          <w:bCs/>
          <w:lang w:eastAsia="ar-SA"/>
        </w:rPr>
        <w:t xml:space="preserve"> </w:t>
      </w:r>
      <w:r w:rsidR="000116EA" w:rsidRPr="00FE4466">
        <w:rPr>
          <w:rFonts w:ascii="Arial Narrow" w:eastAsia="Times New Roman" w:hAnsi="Arial Narrow" w:cs="Times New Roman"/>
          <w:bCs/>
          <w:lang w:eastAsia="ar-SA"/>
        </w:rPr>
        <w:t>94 690</w:t>
      </w:r>
      <w:r w:rsidRPr="00FB246F">
        <w:rPr>
          <w:rFonts w:ascii="Arial Narrow" w:eastAsia="Times New Roman" w:hAnsi="Arial Narrow" w:cs="Times New Roman"/>
          <w:b/>
          <w:bCs/>
          <w:lang w:eastAsia="ar-SA"/>
        </w:rPr>
        <w:t xml:space="preserve"> </w:t>
      </w:r>
      <w:r w:rsidRPr="00FB246F">
        <w:rPr>
          <w:rFonts w:ascii="Arial Narrow" w:eastAsia="Times New Roman" w:hAnsi="Arial Narrow" w:cs="Times New Roman"/>
          <w:lang w:eastAsia="ar-SA"/>
        </w:rPr>
        <w:t>usluga.</w:t>
      </w:r>
    </w:p>
    <w:p w:rsidR="000141A5" w:rsidRPr="000141A5" w:rsidRDefault="000141A5" w:rsidP="000141A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FB246F">
        <w:rPr>
          <w:rFonts w:ascii="Arial Narrow" w:eastAsia="Times New Roman" w:hAnsi="Arial Narrow" w:cs="Times New Roman"/>
          <w:lang w:eastAsia="ar-SA"/>
        </w:rPr>
        <w:t>Uvidom u knjigu prijava zaraznih bolesti u vremenu od 1. siječnja do 31. prosinca  201</w:t>
      </w:r>
      <w:r w:rsidR="00A0581D" w:rsidRPr="00FB246F">
        <w:rPr>
          <w:rFonts w:ascii="Arial Narrow" w:eastAsia="Times New Roman" w:hAnsi="Arial Narrow" w:cs="Times New Roman"/>
          <w:lang w:eastAsia="ar-SA"/>
        </w:rPr>
        <w:t>9</w:t>
      </w:r>
      <w:r w:rsidRPr="00FB246F">
        <w:rPr>
          <w:rFonts w:ascii="Arial Narrow" w:eastAsia="Times New Roman" w:hAnsi="Arial Narrow" w:cs="Times New Roman"/>
          <w:lang w:eastAsia="ar-SA"/>
        </w:rPr>
        <w:t>. godine</w:t>
      </w:r>
      <w:r w:rsidR="00D77444">
        <w:rPr>
          <w:rFonts w:ascii="Arial Narrow" w:eastAsia="Times New Roman" w:hAnsi="Arial Narrow" w:cs="Times New Roman"/>
          <w:lang w:eastAsia="ar-SA"/>
        </w:rPr>
        <w:t xml:space="preserve"> </w:t>
      </w:r>
      <w:r w:rsidRPr="00FB246F">
        <w:rPr>
          <w:rFonts w:ascii="Arial Narrow" w:eastAsia="Times New Roman" w:hAnsi="Arial Narrow" w:cs="Times New Roman"/>
          <w:lang w:eastAsia="ar-SA"/>
        </w:rPr>
        <w:t xml:space="preserve"> nađen </w:t>
      </w:r>
      <w:r w:rsidR="00956C6C">
        <w:rPr>
          <w:rFonts w:ascii="Arial Narrow" w:eastAsia="Times New Roman" w:hAnsi="Arial Narrow" w:cs="Times New Roman"/>
          <w:lang w:eastAsia="ar-SA"/>
        </w:rPr>
        <w:t xml:space="preserve">je </w:t>
      </w:r>
      <w:r w:rsidRPr="00FB246F">
        <w:rPr>
          <w:rFonts w:ascii="Arial Narrow" w:eastAsia="Times New Roman" w:hAnsi="Arial Narrow" w:cs="Times New Roman"/>
          <w:lang w:eastAsia="ar-SA"/>
        </w:rPr>
        <w:t xml:space="preserve"> jed</w:t>
      </w:r>
      <w:r w:rsidR="00D77444">
        <w:rPr>
          <w:rFonts w:ascii="Arial Narrow" w:eastAsia="Times New Roman" w:hAnsi="Arial Narrow" w:cs="Times New Roman"/>
          <w:lang w:eastAsia="ar-SA"/>
        </w:rPr>
        <w:t>an korisnik Doma za odrasle osobe Motovun sa prijavom zarazne bolesti.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</w:t>
      </w:r>
    </w:p>
    <w:p w:rsidR="000141A5" w:rsidRPr="000141A5" w:rsidRDefault="000141A5" w:rsidP="000141A5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 Narrow" w:eastAsia="Times New Roman" w:hAnsi="Arial Narrow" w:cs="Courier New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Upravno vijeće Doma za odrasle osobe Motovun je sukladno Pravilniku o uvjetima i načinu obavljanja mjera za sprječavanje i suzbijanje infekcija i Statutu Doma imenovalo</w:t>
      </w:r>
      <w:r w:rsidRPr="000141A5">
        <w:rPr>
          <w:rFonts w:ascii="Arial Narrow" w:eastAsia="Times New Roman" w:hAnsi="Arial Narrow" w:cs="Courier New"/>
          <w:lang w:eastAsia="ar-SA"/>
        </w:rPr>
        <w:t xml:space="preserve"> Povjerenstva za sprečavanje i suzbijanje bolničkih infekcija.</w:t>
      </w:r>
      <w:r w:rsidRPr="000141A5">
        <w:rPr>
          <w:rFonts w:ascii="Arial Narrow" w:eastAsia="Times New Roman" w:hAnsi="Arial Narrow" w:cs="Times New Roman"/>
          <w:lang w:eastAsia="ar-SA"/>
        </w:rPr>
        <w:t xml:space="preserve"> Povjerenstvo radi na temelju Poslovnika o radu, a u okviru svoje djelatnosti </w:t>
      </w:r>
      <w:r w:rsidRPr="000141A5">
        <w:rPr>
          <w:rFonts w:ascii="Arial Narrow" w:eastAsia="Times New Roman" w:hAnsi="Arial Narrow" w:cs="Courier New"/>
          <w:lang w:eastAsia="ar-SA"/>
        </w:rPr>
        <w:t>donijelo je  program za prevenciju i kontrolu infekcija povezanih sa zdravstvenom skrbi, godišnji plan prevencije i kontrole te uređuje mjere za sprečavanje i suzbijanje infekcija povezanih sa zdravstvenom skrbi, donosi preporuke za pojedine postupke pri dijagnostici, njezi i liječenju pacijenata, analizira kretanje infekcija povezanih sa zdravstvenom skrbi i podnosi polugodišnje i  godišnje izvješće o radu na praćenju, sprečavanju i suzbijanju infekcija povezanih sa zdravstvenom skrbi.</w:t>
      </w:r>
    </w:p>
    <w:p w:rsidR="000141A5" w:rsidRPr="000141A5" w:rsidRDefault="000141A5" w:rsidP="000141A5">
      <w:pPr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Courier New"/>
          <w:lang w:eastAsia="ar-SA"/>
        </w:rPr>
        <w:tab/>
      </w:r>
      <w:r w:rsidRPr="000141A5">
        <w:rPr>
          <w:rFonts w:ascii="Arial Narrow" w:eastAsia="Times New Roman" w:hAnsi="Arial Narrow" w:cs="Times New Roman"/>
          <w:lang w:eastAsia="ar-SA"/>
        </w:rPr>
        <w:t xml:space="preserve">Sa ciljem provođenja, praćenja i nadziranja mjera sprečavanja, suzbijanja i kontrole infekcija povezanih sa zdravstvenom skrbi u Domu, Povjerenstvo je imenovalo Tim za kontrolu bolničkih infekcija  u Domu za  odrasle osobe Motovun. </w:t>
      </w:r>
    </w:p>
    <w:p w:rsidR="000141A5" w:rsidRPr="000141A5" w:rsidRDefault="000141A5" w:rsidP="000141A5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Klasa:      </w:t>
      </w:r>
      <w:r w:rsidR="00532737">
        <w:rPr>
          <w:rFonts w:ascii="Arial Narrow" w:eastAsia="Times New Roman" w:hAnsi="Arial Narrow" w:cs="Times New Roman"/>
          <w:lang w:eastAsia="ar-SA"/>
        </w:rPr>
        <w:t>023-05/20</w:t>
      </w:r>
      <w:r w:rsidR="00A368AF">
        <w:rPr>
          <w:rFonts w:ascii="Arial Narrow" w:eastAsia="Times New Roman" w:hAnsi="Arial Narrow" w:cs="Times New Roman"/>
          <w:lang w:eastAsia="ar-SA"/>
        </w:rPr>
        <w:t>-01/</w:t>
      </w:r>
      <w:r w:rsidRPr="000141A5">
        <w:rPr>
          <w:rFonts w:ascii="Arial Narrow" w:eastAsia="Times New Roman" w:hAnsi="Arial Narrow" w:cs="Times New Roman"/>
          <w:lang w:eastAsia="ar-SA"/>
        </w:rPr>
        <w:t>1</w:t>
      </w:r>
    </w:p>
    <w:p w:rsidR="000141A5" w:rsidRPr="000141A5" w:rsidRDefault="000141A5" w:rsidP="000141A5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Urbroj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>:     216</w:t>
      </w:r>
      <w:r w:rsidR="00A368AF">
        <w:rPr>
          <w:rFonts w:ascii="Arial Narrow" w:eastAsia="Times New Roman" w:hAnsi="Arial Narrow" w:cs="Times New Roman"/>
          <w:lang w:eastAsia="ar-SA"/>
        </w:rPr>
        <w:t>/05-60-78-01/1-20-3</w:t>
      </w:r>
    </w:p>
    <w:p w:rsidR="000141A5" w:rsidRPr="000141A5" w:rsidRDefault="000141A5" w:rsidP="000141A5">
      <w:pPr>
        <w:autoSpaceDE w:val="0"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>Motovun,</w:t>
      </w:r>
      <w:r w:rsidR="00D60369">
        <w:rPr>
          <w:rFonts w:ascii="Arial Narrow" w:eastAsia="Times New Roman" w:hAnsi="Arial Narrow" w:cs="Times New Roman"/>
          <w:lang w:eastAsia="ar-SA"/>
        </w:rPr>
        <w:t xml:space="preserve"> </w:t>
      </w:r>
      <w:r w:rsidR="00953C70">
        <w:rPr>
          <w:rFonts w:ascii="Arial Narrow" w:eastAsia="Times New Roman" w:hAnsi="Arial Narrow" w:cs="Times New Roman"/>
          <w:lang w:eastAsia="ar-SA"/>
        </w:rPr>
        <w:t>24</w:t>
      </w:r>
      <w:r w:rsidRPr="000141A5">
        <w:rPr>
          <w:rFonts w:ascii="Arial Narrow" w:eastAsia="Times New Roman" w:hAnsi="Arial Narrow" w:cs="Times New Roman"/>
          <w:lang w:eastAsia="ar-SA"/>
        </w:rPr>
        <w:t>. siječnja</w:t>
      </w:r>
      <w:r w:rsidR="00D60369">
        <w:rPr>
          <w:rFonts w:ascii="Arial Narrow" w:eastAsia="Times New Roman" w:hAnsi="Arial Narrow" w:cs="Times New Roman"/>
          <w:lang w:eastAsia="ar-SA"/>
        </w:rPr>
        <w:t xml:space="preserve"> 2020</w:t>
      </w:r>
      <w:r w:rsidRPr="000141A5">
        <w:rPr>
          <w:rFonts w:ascii="Arial Narrow" w:eastAsia="Times New Roman" w:hAnsi="Arial Narrow" w:cs="Times New Roman"/>
          <w:lang w:eastAsia="ar-SA"/>
        </w:rPr>
        <w:t>.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left="5760"/>
        <w:textAlignment w:val="baseline"/>
        <w:rPr>
          <w:rFonts w:ascii="Arial Narrow" w:eastAsia="Times New Roman" w:hAnsi="Arial Narrow" w:cs="Times New Roman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left="5760"/>
        <w:textAlignment w:val="baseline"/>
        <w:rPr>
          <w:rFonts w:ascii="Arial Narrow" w:eastAsia="Times New Roman" w:hAnsi="Arial Narrow" w:cs="Times New Roman"/>
          <w:lang w:eastAsia="ar-SA"/>
        </w:rPr>
      </w:pPr>
    </w:p>
    <w:p w:rsidR="003867EE" w:rsidRDefault="000141A5" w:rsidP="000141A5">
      <w:pPr>
        <w:suppressAutoHyphens/>
        <w:overflowPunct w:val="0"/>
        <w:autoSpaceDE w:val="0"/>
        <w:spacing w:after="0" w:line="240" w:lineRule="auto"/>
        <w:ind w:left="5760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PREDSJEDNIK POVJERENSTVA   </w:t>
      </w:r>
    </w:p>
    <w:p w:rsidR="000141A5" w:rsidRPr="000141A5" w:rsidRDefault="003867EE" w:rsidP="000141A5">
      <w:pPr>
        <w:suppressAutoHyphens/>
        <w:overflowPunct w:val="0"/>
        <w:autoSpaceDE w:val="0"/>
        <w:spacing w:after="0" w:line="240" w:lineRule="auto"/>
        <w:ind w:left="5760"/>
        <w:textAlignment w:val="baseline"/>
        <w:rPr>
          <w:rFonts w:ascii="Arial Narrow" w:eastAsia="Times New Roman" w:hAnsi="Arial Narrow" w:cs="Times New Roman"/>
          <w:lang w:eastAsia="ar-SA"/>
        </w:rPr>
      </w:pPr>
      <w:r>
        <w:rPr>
          <w:rFonts w:ascii="Arial Narrow" w:eastAsia="Times New Roman" w:hAnsi="Arial Narrow" w:cs="Times New Roman"/>
          <w:lang w:eastAsia="ar-SA"/>
        </w:rPr>
        <w:t xml:space="preserve">                 RAVNATELJ</w:t>
      </w:r>
      <w:r w:rsidR="000141A5" w:rsidRPr="000141A5">
        <w:rPr>
          <w:rFonts w:ascii="Arial Narrow" w:eastAsia="Times New Roman" w:hAnsi="Arial Narrow" w:cs="Times New Roman"/>
          <w:lang w:eastAsia="ar-SA"/>
        </w:rPr>
        <w:t xml:space="preserve">                          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ind w:left="5760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lang w:eastAsia="ar-SA"/>
        </w:rPr>
        <w:t xml:space="preserve">       </w:t>
      </w:r>
      <w:bookmarkStart w:id="0" w:name="_GoBack"/>
      <w:bookmarkEnd w:id="0"/>
      <w:r w:rsidRPr="000141A5">
        <w:rPr>
          <w:rFonts w:ascii="Arial Narrow" w:eastAsia="Times New Roman" w:hAnsi="Arial Narrow" w:cs="Times New Roman"/>
          <w:lang w:eastAsia="ar-SA"/>
        </w:rPr>
        <w:t xml:space="preserve">   Boris Demark, </w:t>
      </w:r>
      <w:proofErr w:type="spellStart"/>
      <w:r w:rsidRPr="000141A5">
        <w:rPr>
          <w:rFonts w:ascii="Arial Narrow" w:eastAsia="Times New Roman" w:hAnsi="Arial Narrow" w:cs="Times New Roman"/>
          <w:lang w:eastAsia="ar-SA"/>
        </w:rPr>
        <w:t>prof</w:t>
      </w:r>
      <w:proofErr w:type="spellEnd"/>
      <w:r w:rsidRPr="000141A5">
        <w:rPr>
          <w:rFonts w:ascii="Arial Narrow" w:eastAsia="Times New Roman" w:hAnsi="Arial Narrow" w:cs="Times New Roman"/>
          <w:lang w:eastAsia="ar-SA"/>
        </w:rPr>
        <w:t>.</w:t>
      </w:r>
      <w:r w:rsidR="003445C8">
        <w:rPr>
          <w:rFonts w:ascii="Arial Narrow" w:eastAsia="Times New Roman" w:hAnsi="Arial Narrow" w:cs="Times New Roman"/>
          <w:lang w:eastAsia="ar-SA"/>
        </w:rPr>
        <w:t>,v.r.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ar-SA"/>
        </w:rPr>
      </w:pPr>
      <w:r w:rsidRPr="000141A5">
        <w:rPr>
          <w:rFonts w:ascii="Arial Narrow" w:eastAsia="Times New Roman" w:hAnsi="Arial Narrow" w:cs="Times New Roman"/>
          <w:b/>
          <w:u w:val="single"/>
          <w:lang w:eastAsia="ar-SA"/>
        </w:rPr>
        <w:lastRenderedPageBreak/>
        <w:t>PRILOZI:</w:t>
      </w: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i/>
          <w:lang w:eastAsia="ar-SA"/>
        </w:rPr>
        <w:t>Prilog 1 - prikaz broja novoprimljenih korisnika u Dom  za razdoblje od 01.01-31.12.201</w:t>
      </w:r>
      <w:r w:rsidR="00D60369">
        <w:rPr>
          <w:rFonts w:ascii="Arial Narrow" w:eastAsia="Times New Roman" w:hAnsi="Arial Narrow" w:cs="Times New Roman"/>
          <w:i/>
          <w:lang w:eastAsia="ar-SA"/>
        </w:rPr>
        <w:t>9</w:t>
      </w:r>
      <w:r w:rsidRPr="000141A5">
        <w:rPr>
          <w:rFonts w:ascii="Arial Narrow" w:eastAsia="Times New Roman" w:hAnsi="Arial Narrow" w:cs="Times New Roman"/>
          <w:i/>
          <w:lang w:eastAsia="ar-SA"/>
        </w:rPr>
        <w:t>. godini, tablica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6831"/>
        <w:gridCol w:w="1842"/>
      </w:tblGrid>
      <w:tr w:rsidR="005B0C58" w:rsidRPr="005B0C58" w:rsidTr="00CA564B">
        <w:trPr>
          <w:trHeight w:val="302"/>
        </w:trPr>
        <w:tc>
          <w:tcPr>
            <w:tcW w:w="68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A5" w:rsidRPr="005B0C58" w:rsidRDefault="000141A5" w:rsidP="000141A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lang w:eastAsia="ar-SA"/>
              </w:rPr>
              <w:t>IZ BOLNICE: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1A5" w:rsidRPr="005B0C58" w:rsidRDefault="00D60369" w:rsidP="000141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ourier New"/>
                <w:bCs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bCs/>
                <w:lang w:eastAsia="ar-SA"/>
              </w:rPr>
              <w:t>3</w:t>
            </w:r>
            <w:r w:rsidR="000141A5" w:rsidRPr="005B0C58">
              <w:rPr>
                <w:rFonts w:ascii="Arial Narrow" w:eastAsia="Times New Roman" w:hAnsi="Arial Narrow" w:cs="Courier New"/>
                <w:bCs/>
                <w:lang w:eastAsia="ar-SA"/>
              </w:rPr>
              <w:t xml:space="preserve"> korisnika</w:t>
            </w:r>
          </w:p>
        </w:tc>
      </w:tr>
      <w:tr w:rsidR="005B0C58" w:rsidRPr="005B0C58" w:rsidTr="00CA564B">
        <w:trPr>
          <w:trHeight w:val="302"/>
        </w:trPr>
        <w:tc>
          <w:tcPr>
            <w:tcW w:w="6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A5" w:rsidRPr="005B0C58" w:rsidRDefault="000141A5" w:rsidP="000141A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lang w:eastAsia="ar-SA"/>
              </w:rPr>
              <w:t>OD KUĆE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1A5" w:rsidRPr="005B0C58" w:rsidRDefault="00D60369" w:rsidP="000141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ourier New"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lang w:eastAsia="ar-SA"/>
              </w:rPr>
              <w:t>1</w:t>
            </w:r>
            <w:r w:rsidR="000141A5" w:rsidRPr="005B0C58">
              <w:rPr>
                <w:rFonts w:ascii="Arial Narrow" w:eastAsia="Times New Roman" w:hAnsi="Arial Narrow" w:cs="Courier New"/>
                <w:lang w:eastAsia="ar-SA"/>
              </w:rPr>
              <w:t xml:space="preserve"> korisnika</w:t>
            </w:r>
          </w:p>
        </w:tc>
      </w:tr>
      <w:tr w:rsidR="005B0C58" w:rsidRPr="005B0C58" w:rsidTr="00CA564B">
        <w:trPr>
          <w:trHeight w:val="302"/>
        </w:trPr>
        <w:tc>
          <w:tcPr>
            <w:tcW w:w="683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1A5" w:rsidRPr="005B0C58" w:rsidRDefault="000141A5" w:rsidP="000141A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ourier New"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lang w:eastAsia="ar-SA"/>
              </w:rPr>
              <w:t>IZ DRUGIH USTANOVA - Domovi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1A5" w:rsidRPr="005B0C58" w:rsidRDefault="000141A5" w:rsidP="000141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ourier New"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lang w:eastAsia="ar-SA"/>
              </w:rPr>
              <w:t>/</w:t>
            </w:r>
          </w:p>
        </w:tc>
      </w:tr>
      <w:tr w:rsidR="005B0C58" w:rsidRPr="005B0C58" w:rsidTr="00CA564B">
        <w:trPr>
          <w:trHeight w:val="316"/>
        </w:trPr>
        <w:tc>
          <w:tcPr>
            <w:tcW w:w="68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141A5" w:rsidRPr="005B0C58" w:rsidRDefault="000141A5" w:rsidP="000141A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Courier New"/>
                <w:b/>
                <w:bCs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b/>
                <w:bCs/>
                <w:lang w:eastAsia="ar-SA"/>
              </w:rPr>
              <w:t>SVEUKUPNO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141A5" w:rsidRPr="005B0C58" w:rsidRDefault="00D60369" w:rsidP="005B0C5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ourier New"/>
                <w:bCs/>
                <w:lang w:eastAsia="ar-SA"/>
              </w:rPr>
            </w:pPr>
            <w:r w:rsidRPr="005B0C58">
              <w:rPr>
                <w:rFonts w:ascii="Arial Narrow" w:eastAsia="Times New Roman" w:hAnsi="Arial Narrow" w:cs="Courier New"/>
                <w:bCs/>
                <w:lang w:eastAsia="ar-SA"/>
              </w:rPr>
              <w:t xml:space="preserve"> 4</w:t>
            </w:r>
            <w:r w:rsidR="000141A5" w:rsidRPr="005B0C58">
              <w:rPr>
                <w:rFonts w:ascii="Arial Narrow" w:eastAsia="Times New Roman" w:hAnsi="Arial Narrow" w:cs="Courier New"/>
                <w:bCs/>
                <w:lang w:eastAsia="ar-SA"/>
              </w:rPr>
              <w:t xml:space="preserve"> </w:t>
            </w:r>
            <w:r w:rsidR="005B0C58" w:rsidRPr="005B0C58">
              <w:rPr>
                <w:rFonts w:ascii="Arial Narrow" w:eastAsia="Times New Roman" w:hAnsi="Arial Narrow" w:cs="Courier New"/>
                <w:bCs/>
                <w:lang w:eastAsia="ar-SA"/>
              </w:rPr>
              <w:t>k</w:t>
            </w:r>
            <w:r w:rsidR="000141A5" w:rsidRPr="005B0C58">
              <w:rPr>
                <w:rFonts w:ascii="Arial Narrow" w:eastAsia="Times New Roman" w:hAnsi="Arial Narrow" w:cs="Courier New"/>
                <w:bCs/>
                <w:lang w:eastAsia="ar-SA"/>
              </w:rPr>
              <w:t>orisnika</w:t>
            </w:r>
          </w:p>
        </w:tc>
      </w:tr>
    </w:tbl>
    <w:p w:rsidR="000141A5" w:rsidRPr="005B0C58" w:rsidRDefault="000141A5" w:rsidP="000141A5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ar-SA"/>
        </w:rPr>
      </w:pPr>
      <w:r w:rsidRPr="005B0C58">
        <w:rPr>
          <w:rFonts w:ascii="Arial Narrow" w:eastAsia="Times New Roman" w:hAnsi="Arial Narrow" w:cs="Times New Roman"/>
          <w:b/>
          <w:u w:val="single"/>
          <w:lang w:eastAsia="ar-SA"/>
        </w:rPr>
        <w:t xml:space="preserve"> </w:t>
      </w:r>
    </w:p>
    <w:p w:rsidR="000141A5" w:rsidRPr="000141A5" w:rsidRDefault="000141A5" w:rsidP="000141A5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u w:val="single"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i/>
          <w:lang w:eastAsia="ar-SA"/>
        </w:rPr>
        <w:t>Prilog 2 -  prikaz usluga opće njege za razdoblje od 01.01- 31.12.201</w:t>
      </w:r>
      <w:r w:rsidR="00D60369">
        <w:rPr>
          <w:rFonts w:ascii="Arial Narrow" w:eastAsia="Times New Roman" w:hAnsi="Arial Narrow" w:cs="Times New Roman"/>
          <w:i/>
          <w:lang w:eastAsia="ar-SA"/>
        </w:rPr>
        <w:t>9</w:t>
      </w:r>
      <w:r w:rsidRPr="000141A5">
        <w:rPr>
          <w:rFonts w:ascii="Arial Narrow" w:eastAsia="Times New Roman" w:hAnsi="Arial Narrow" w:cs="Times New Roman"/>
          <w:i/>
          <w:lang w:eastAsia="ar-SA"/>
        </w:rPr>
        <w:t xml:space="preserve">. godini,  tablica </w:t>
      </w: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tbl>
      <w:tblPr>
        <w:tblW w:w="7320" w:type="dxa"/>
        <w:tblInd w:w="118" w:type="dxa"/>
        <w:tblLook w:val="04A0" w:firstRow="1" w:lastRow="0" w:firstColumn="1" w:lastColumn="0" w:noHBand="0" w:noVBand="1"/>
      </w:tblPr>
      <w:tblGrid>
        <w:gridCol w:w="6160"/>
        <w:gridCol w:w="1160"/>
      </w:tblGrid>
      <w:tr w:rsidR="000141A5" w:rsidRPr="000141A5" w:rsidTr="00CA564B">
        <w:trPr>
          <w:trHeight w:val="34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USLUGE OPĆE NJEGE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Pranje cijelog tijela u krevetu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0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Pranje donjeg djela tijela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18.803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Promjena uloška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19.120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Promjena pelene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14.275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Kupanje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D6036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        4.267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Šišanje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333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Brijanje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1.118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Pranje zubi/zubne proteze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969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Pranje kose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3.992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Pedikura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(njega i rezanje noktiju nogu)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3.292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Manikura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(njega i rezanje noktiju ruku)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3.449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Cjelovito oblačenje/presvlačenje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4.681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Cjelovito presvlačenje kreveta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5.912</w:t>
            </w:r>
          </w:p>
        </w:tc>
      </w:tr>
      <w:tr w:rsidR="00D60369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369" w:rsidRPr="000141A5" w:rsidRDefault="00D60369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Dezinfekcija noćnih ormarića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0369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14.374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Pranje invalidskih kolica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105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41A5" w:rsidRPr="000141A5" w:rsidRDefault="00D60369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94 690</w:t>
            </w:r>
          </w:p>
        </w:tc>
      </w:tr>
    </w:tbl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</w:t>
      </w: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 </w:t>
      </w: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C55E72" w:rsidRDefault="00C55E72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i/>
          <w:lang w:eastAsia="ar-SA"/>
        </w:rPr>
        <w:lastRenderedPageBreak/>
        <w:t>Prilog 3 -   prikaz usluga primarne zdravstvene zaštite  za razdoblje od 01.01- 31.12.201</w:t>
      </w:r>
      <w:r w:rsidR="000116EA">
        <w:rPr>
          <w:rFonts w:ascii="Arial Narrow" w:eastAsia="Times New Roman" w:hAnsi="Arial Narrow" w:cs="Times New Roman"/>
          <w:i/>
          <w:lang w:eastAsia="ar-SA"/>
        </w:rPr>
        <w:t>9</w:t>
      </w:r>
      <w:r w:rsidRPr="000141A5">
        <w:rPr>
          <w:rFonts w:ascii="Arial Narrow" w:eastAsia="Times New Roman" w:hAnsi="Arial Narrow" w:cs="Times New Roman"/>
          <w:i/>
          <w:lang w:eastAsia="ar-SA"/>
        </w:rPr>
        <w:t>. godini   tablica</w:t>
      </w: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i/>
          <w:lang w:eastAsia="ar-SA"/>
        </w:rPr>
        <w:t xml:space="preserve">      </w:t>
      </w:r>
    </w:p>
    <w:tbl>
      <w:tblPr>
        <w:tblW w:w="7320" w:type="dxa"/>
        <w:tblInd w:w="118" w:type="dxa"/>
        <w:tblLook w:val="04A0" w:firstRow="1" w:lastRow="0" w:firstColumn="1" w:lastColumn="0" w:noHBand="0" w:noVBand="1"/>
      </w:tblPr>
      <w:tblGrid>
        <w:gridCol w:w="6160"/>
        <w:gridCol w:w="1160"/>
      </w:tblGrid>
      <w:tr w:rsidR="000141A5" w:rsidRPr="000141A5" w:rsidTr="00CA564B">
        <w:trPr>
          <w:trHeight w:val="34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PRIMARNA ZDRAVSTVENA ZAŠTITA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 xml:space="preserve"> UKUPNO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dolazaka liječnika opće prakse u Dom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odlazaka u ambulantu u  Motovun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102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obavljenih pregleda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171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sistematskih pregleda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hospitalizacija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Telefonski kontakt sa liječnikom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175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Telefonski kontakt sa HMP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Telefonski kontakt sa sanitetom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HMP intervencije  u Domu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HMP sanitet/hospitalizacija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HMP sanitet/</w:t>
            </w: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spec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. obrada u bolnici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Izdane uputnice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195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Broj previjanja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772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Kontrola krvnog tlaka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2.357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Kontrola tjelesne težine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1.487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Kontrola tjelesne temperature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2.269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Uzimanje materijala za laboratorij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180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V</w:t>
            </w:r>
            <w:r w:rsidR="000141A5"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ađenje GUK- a</w:t>
            </w: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4.054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1.770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EKG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14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Kateterizacija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Inzulinske  injekcije -  ukupno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3.981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I.m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. </w:t>
            </w: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inekcije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463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Infuzija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Postavljanje NGS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Ispiranje ušiju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Promjena urinske vrećice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65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Njega usne šupljine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601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Pregled ginekologa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Pregled stomatologa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Spec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. pregledi u OB Pula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56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Specijalistički pregledi u KBC Rijeka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31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Spec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. Pregled  B</w:t>
            </w:r>
            <w:r w:rsidR="000141A5"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olnica</w:t>
            </w: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 za ortopediju Rovinj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DZ Pazin, okulista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0116EA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EA" w:rsidRPr="000141A5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DZ Poreč-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denzitometrija,UZV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6EA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lastRenderedPageBreak/>
              <w:t>Spec</w:t>
            </w:r>
            <w:proofErr w:type="spellEnd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. pregled DZ Umag </w:t>
            </w: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Kirurg</w:t>
            </w:r>
            <w:r w:rsidR="000116EA">
              <w:rPr>
                <w:rFonts w:ascii="Arial Narrow" w:eastAsia="Times New Roman" w:hAnsi="Arial Narrow" w:cs="Calibri"/>
                <w:color w:val="000000"/>
                <w:lang w:eastAsia="hr-HR"/>
              </w:rPr>
              <w:t>,Urolog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Spe</w:t>
            </w:r>
            <w:r w:rsidR="000116EA">
              <w:rPr>
                <w:rFonts w:ascii="Arial Narrow" w:eastAsia="Times New Roman" w:hAnsi="Arial Narrow" w:cs="Calibri"/>
                <w:color w:val="000000"/>
                <w:lang w:eastAsia="hr-HR"/>
              </w:rPr>
              <w:t>c</w:t>
            </w:r>
            <w:proofErr w:type="spellEnd"/>
            <w:r w:rsidR="000116EA">
              <w:rPr>
                <w:rFonts w:ascii="Arial Narrow" w:eastAsia="Times New Roman" w:hAnsi="Arial Narrow" w:cs="Calibri"/>
                <w:color w:val="000000"/>
                <w:lang w:eastAsia="hr-HR"/>
              </w:rPr>
              <w:t>. pregled DZ  Pazin ,Internista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Poziv ginekologu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DA33A2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RTG  Pazin /Buzet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Palijativna skrb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Sedimentacija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0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Informacije o hospitaliziranim korisnicima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58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Uzimanje </w:t>
            </w: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sputuma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7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Cijepljenje protiv gripe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33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Mamografija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3</w:t>
            </w:r>
          </w:p>
        </w:tc>
      </w:tr>
      <w:tr w:rsidR="000116EA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EA" w:rsidRPr="000141A5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Edukacija u Domu-Tim za kontrolu bolničkih infekcija OB Pula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6EA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0116EA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EA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Edukacija u Domu-internistica dr. Kuzmanović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6EA" w:rsidRDefault="00DA33A2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DA33A2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A2" w:rsidRDefault="00DA33A2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Sterilizacija instrumenata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A2" w:rsidRDefault="00DA33A2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115</w:t>
            </w:r>
          </w:p>
        </w:tc>
      </w:tr>
      <w:tr w:rsidR="00DA33A2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3A2" w:rsidRDefault="00DA33A2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Sterilizacija zavojnog materijala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33A2" w:rsidRDefault="00DA33A2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115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Održane grupe za zdravstveni odgoj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 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Grupa Dijabetičari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12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 xml:space="preserve">Grupa </w:t>
            </w:r>
            <w:proofErr w:type="spellStart"/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Hipertoničara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Grupa poremećaji prehrane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</w:tr>
      <w:tr w:rsidR="000141A5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Grupa ovisnika o kavi i cigaretama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2</w:t>
            </w:r>
          </w:p>
        </w:tc>
      </w:tr>
      <w:tr w:rsidR="000116EA" w:rsidRPr="000141A5" w:rsidTr="00CA564B">
        <w:trPr>
          <w:trHeight w:val="330"/>
        </w:trPr>
        <w:tc>
          <w:tcPr>
            <w:tcW w:w="6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6EA" w:rsidRPr="000141A5" w:rsidRDefault="000116EA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Važnost uzimanja dovoljno tekućine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16EA" w:rsidRDefault="000116EA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hr-HR"/>
              </w:rPr>
              <w:t>1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Grupa Higijeničara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color w:val="000000"/>
                <w:lang w:eastAsia="hr-HR"/>
              </w:rPr>
              <w:t>4</w:t>
            </w:r>
          </w:p>
        </w:tc>
      </w:tr>
      <w:tr w:rsidR="000141A5" w:rsidRPr="000141A5" w:rsidTr="00CA564B">
        <w:trPr>
          <w:trHeight w:val="345"/>
        </w:trPr>
        <w:tc>
          <w:tcPr>
            <w:tcW w:w="6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SVEUKUPNO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0141A5" w:rsidRPr="000141A5" w:rsidRDefault="00DA33A2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  <w:t>19.430</w:t>
            </w:r>
          </w:p>
        </w:tc>
      </w:tr>
      <w:tr w:rsidR="000141A5" w:rsidRPr="000141A5" w:rsidTr="00CA564B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A5" w:rsidRPr="000141A5" w:rsidRDefault="000141A5" w:rsidP="000141A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141A5" w:rsidRPr="000141A5" w:rsidTr="00CA564B">
        <w:trPr>
          <w:trHeight w:val="300"/>
        </w:trPr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     </w:t>
      </w: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  <w:r w:rsidRPr="000141A5">
        <w:rPr>
          <w:rFonts w:ascii="Arial Narrow" w:eastAsia="Times New Roman" w:hAnsi="Arial Narrow" w:cs="Times New Roman"/>
          <w:b/>
          <w:lang w:eastAsia="ar-SA"/>
        </w:rPr>
        <w:t xml:space="preserve">       </w:t>
      </w: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9D5565" w:rsidRDefault="009D556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</w:p>
    <w:p w:rsidR="000141A5" w:rsidRPr="000141A5" w:rsidRDefault="000141A5" w:rsidP="000141A5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Arial Narrow" w:eastAsia="Times New Roman" w:hAnsi="Arial Narrow" w:cs="Times New Roman"/>
          <w:i/>
          <w:lang w:eastAsia="ar-SA"/>
        </w:rPr>
      </w:pPr>
      <w:r w:rsidRPr="000141A5">
        <w:rPr>
          <w:rFonts w:ascii="Arial Narrow" w:eastAsia="Times New Roman" w:hAnsi="Arial Narrow" w:cs="Times New Roman"/>
          <w:i/>
          <w:lang w:eastAsia="ar-SA"/>
        </w:rPr>
        <w:t>Prilog 4  - prikaz usluga specijalističke  zdravstvene zaštite z</w:t>
      </w:r>
      <w:r w:rsidR="00B31920">
        <w:rPr>
          <w:rFonts w:ascii="Arial Narrow" w:eastAsia="Times New Roman" w:hAnsi="Arial Narrow" w:cs="Times New Roman"/>
          <w:i/>
          <w:lang w:eastAsia="ar-SA"/>
        </w:rPr>
        <w:t>a razdoblje od 01.01- 31.12.2019</w:t>
      </w:r>
      <w:r w:rsidRPr="000141A5">
        <w:rPr>
          <w:rFonts w:ascii="Arial Narrow" w:eastAsia="Times New Roman" w:hAnsi="Arial Narrow" w:cs="Times New Roman"/>
          <w:i/>
          <w:lang w:eastAsia="ar-SA"/>
        </w:rPr>
        <w:t xml:space="preserve">. godini    tablica </w:t>
      </w:r>
    </w:p>
    <w:tbl>
      <w:tblPr>
        <w:tblW w:w="8558" w:type="dxa"/>
        <w:tblInd w:w="93" w:type="dxa"/>
        <w:tblLook w:val="04A0" w:firstRow="1" w:lastRow="0" w:firstColumn="1" w:lastColumn="0" w:noHBand="0" w:noVBand="1"/>
      </w:tblPr>
      <w:tblGrid>
        <w:gridCol w:w="2000"/>
        <w:gridCol w:w="1701"/>
        <w:gridCol w:w="1559"/>
        <w:gridCol w:w="1418"/>
        <w:gridCol w:w="1880"/>
      </w:tblGrid>
      <w:tr w:rsidR="000141A5" w:rsidRPr="000141A5" w:rsidTr="00CA564B">
        <w:trPr>
          <w:trHeight w:val="102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SPECIJALISTIČKA ZDRAVSTVENA ZAŠTITA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USLUGE  PSIHIJATRA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USLUGE  INTERNISTE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USLUGE  FIZIJATRA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b/>
                <w:bCs/>
                <w:color w:val="000000"/>
                <w:lang w:eastAsia="hr-HR"/>
              </w:rPr>
              <w:t>USLUGE PULMOLOGA</w:t>
            </w:r>
          </w:p>
        </w:tc>
      </w:tr>
      <w:tr w:rsidR="000141A5" w:rsidRPr="000141A5" w:rsidTr="00CA564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Broj dolazaka liječnika specijaliste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</w:tr>
      <w:tr w:rsidR="000141A5" w:rsidRPr="000141A5" w:rsidTr="00CA564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Broj obavljenih pregleda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 xml:space="preserve">          </w:t>
            </w:r>
            <w:r w:rsidR="00B31920" w:rsidRPr="005B0C58">
              <w:rPr>
                <w:rFonts w:ascii="Arial Narrow" w:eastAsia="Times New Roman" w:hAnsi="Arial Narrow" w:cs="Times New Roman"/>
                <w:lang w:eastAsia="hr-HR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</w:tr>
      <w:tr w:rsidR="000141A5" w:rsidRPr="000141A5" w:rsidTr="00CA564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Telefonske konzultacije sa specijalistom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 xml:space="preserve">            </w:t>
            </w:r>
            <w:r w:rsidR="00B31920" w:rsidRPr="005B0C58">
              <w:rPr>
                <w:rFonts w:ascii="Arial Narrow" w:eastAsia="Times New Roman" w:hAnsi="Arial Narrow" w:cs="Times New Roman"/>
                <w:lang w:eastAsia="hr-HR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</w:tr>
      <w:tr w:rsidR="000141A5" w:rsidRPr="000141A5" w:rsidTr="00CA564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Mala Grupa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</w:tr>
      <w:tr w:rsidR="000141A5" w:rsidRPr="000141A5" w:rsidTr="00CA564B">
        <w:trPr>
          <w:trHeight w:val="6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0141A5" w:rsidRDefault="000141A5" w:rsidP="000141A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hr-HR"/>
              </w:rPr>
            </w:pPr>
            <w:r w:rsidRPr="000141A5">
              <w:rPr>
                <w:rFonts w:ascii="Arial Narrow" w:eastAsia="Times New Roman" w:hAnsi="Arial Narrow" w:cs="Times New Roman"/>
                <w:color w:val="000000"/>
                <w:lang w:eastAsia="hr-HR"/>
              </w:rPr>
              <w:t>Edukacija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B31920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/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41A5" w:rsidRPr="005B0C58" w:rsidRDefault="000141A5" w:rsidP="000141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5B0C58">
              <w:rPr>
                <w:rFonts w:ascii="Arial Narrow" w:eastAsia="Times New Roman" w:hAnsi="Arial Narrow" w:cs="Times New Roman"/>
                <w:lang w:eastAsia="hr-HR"/>
              </w:rPr>
              <w:t> /</w:t>
            </w:r>
          </w:p>
        </w:tc>
      </w:tr>
    </w:tbl>
    <w:p w:rsidR="000141A5" w:rsidRPr="000141A5" w:rsidRDefault="000141A5" w:rsidP="000141A5">
      <w:pPr>
        <w:tabs>
          <w:tab w:val="left" w:pos="127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0141A5" w:rsidRPr="000141A5" w:rsidRDefault="000141A5" w:rsidP="000141A5">
      <w:pPr>
        <w:tabs>
          <w:tab w:val="left" w:pos="1277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ar-SA"/>
        </w:rPr>
      </w:pPr>
    </w:p>
    <w:p w:rsidR="005F6889" w:rsidRDefault="005F6889"/>
    <w:sectPr w:rsidR="005F6889" w:rsidSect="00CA564B">
      <w:headerReference w:type="default" r:id="rId10"/>
      <w:footerReference w:type="default" r:id="rId11"/>
      <w:pgSz w:w="12240" w:h="15840"/>
      <w:pgMar w:top="907" w:right="1440" w:bottom="851" w:left="1440" w:header="85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530" w:rsidRDefault="000F7530">
      <w:pPr>
        <w:spacing w:after="0" w:line="240" w:lineRule="auto"/>
      </w:pPr>
      <w:r>
        <w:separator/>
      </w:r>
    </w:p>
  </w:endnote>
  <w:endnote w:type="continuationSeparator" w:id="0">
    <w:p w:rsidR="000F7530" w:rsidRDefault="000F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rzana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4B" w:rsidRDefault="00CA564B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445C8">
      <w:rPr>
        <w:noProof/>
      </w:rPr>
      <w:t>11</w:t>
    </w:r>
    <w:r>
      <w:fldChar w:fldCharType="end"/>
    </w:r>
  </w:p>
  <w:p w:rsidR="00CA564B" w:rsidRDefault="00CA56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530" w:rsidRDefault="000F7530">
      <w:pPr>
        <w:spacing w:after="0" w:line="240" w:lineRule="auto"/>
      </w:pPr>
      <w:r>
        <w:separator/>
      </w:r>
    </w:p>
  </w:footnote>
  <w:footnote w:type="continuationSeparator" w:id="0">
    <w:p w:rsidR="000F7530" w:rsidRDefault="000F7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64B" w:rsidRDefault="00CA564B">
    <w:pPr>
      <w:pStyle w:val="Zaglavlje"/>
    </w:pPr>
  </w:p>
  <w:p w:rsidR="00CA564B" w:rsidRDefault="00CA564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5"/>
    <w:rsid w:val="000116EA"/>
    <w:rsid w:val="000141A5"/>
    <w:rsid w:val="00032F71"/>
    <w:rsid w:val="00077BC2"/>
    <w:rsid w:val="000F7530"/>
    <w:rsid w:val="00177580"/>
    <w:rsid w:val="002209C0"/>
    <w:rsid w:val="0028312A"/>
    <w:rsid w:val="002C1E89"/>
    <w:rsid w:val="002C7607"/>
    <w:rsid w:val="003445C8"/>
    <w:rsid w:val="003867EE"/>
    <w:rsid w:val="0042195C"/>
    <w:rsid w:val="00427591"/>
    <w:rsid w:val="004A61A9"/>
    <w:rsid w:val="00517751"/>
    <w:rsid w:val="00532737"/>
    <w:rsid w:val="005B0C58"/>
    <w:rsid w:val="005F6889"/>
    <w:rsid w:val="006048E7"/>
    <w:rsid w:val="0063211A"/>
    <w:rsid w:val="007D5800"/>
    <w:rsid w:val="00844ABF"/>
    <w:rsid w:val="008D451B"/>
    <w:rsid w:val="00914290"/>
    <w:rsid w:val="0091786E"/>
    <w:rsid w:val="0092072E"/>
    <w:rsid w:val="00953C70"/>
    <w:rsid w:val="00956C6C"/>
    <w:rsid w:val="009868C2"/>
    <w:rsid w:val="009D5565"/>
    <w:rsid w:val="009E3AF3"/>
    <w:rsid w:val="00A0581D"/>
    <w:rsid w:val="00A24768"/>
    <w:rsid w:val="00A368AF"/>
    <w:rsid w:val="00A5692F"/>
    <w:rsid w:val="00B31920"/>
    <w:rsid w:val="00C55E72"/>
    <w:rsid w:val="00CA564B"/>
    <w:rsid w:val="00D55901"/>
    <w:rsid w:val="00D60369"/>
    <w:rsid w:val="00D77444"/>
    <w:rsid w:val="00DA33A2"/>
    <w:rsid w:val="00DC31D3"/>
    <w:rsid w:val="00E539FF"/>
    <w:rsid w:val="00FB246F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7223"/>
  <w15:chartTrackingRefBased/>
  <w15:docId w15:val="{8EEC2543-2D68-4A77-9837-731125E0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Zaglavlje Char1,Zaglavlje Char Char,Zaglavlje Char1 Char Char2,Zaglavlje Char Char Char Char,Zaglavlje Char3 Char Char Char Char,Zaglavlje Char2 Char1 Char Char Char Char,Zaglavlje Char Char1 Char Char Char Char Char,Char1 Char1"/>
    <w:basedOn w:val="Normal"/>
    <w:link w:val="ZaglavljeChar"/>
    <w:unhideWhenUsed/>
    <w:rsid w:val="00014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aliases w:val="Zaglavlje Char1 Char,Zaglavlje Char Char Char,Zaglavlje Char1 Char Char2 Char,Zaglavlje Char Char Char Char Char,Zaglavlje Char3 Char Char Char Char Char,Zaglavlje Char2 Char1 Char Char Char Char Char,Char1 Char1 Char"/>
    <w:basedOn w:val="Zadanifontodlomka"/>
    <w:link w:val="Zaglavlje"/>
    <w:rsid w:val="000141A5"/>
  </w:style>
  <w:style w:type="paragraph" w:styleId="Podnoje">
    <w:name w:val="footer"/>
    <w:basedOn w:val="Normal"/>
    <w:link w:val="PodnojeChar"/>
    <w:rsid w:val="000141A5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odnojeChar">
    <w:name w:val="Podnožje Char"/>
    <w:basedOn w:val="Zadanifontodlomka"/>
    <w:link w:val="Podnoje"/>
    <w:rsid w:val="000141A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Tijeloteksta">
    <w:name w:val="Body Text"/>
    <w:basedOn w:val="Normal"/>
    <w:link w:val="TijelotekstaChar"/>
    <w:rsid w:val="007D58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7D5800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rsid w:val="007D5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-motovu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8B2CD1F-8508-4B84-9EFD-5CE70810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4334</Words>
  <Characters>24709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Mirjana Pincan</cp:lastModifiedBy>
  <cp:revision>30</cp:revision>
  <dcterms:created xsi:type="dcterms:W3CDTF">2020-01-21T09:11:00Z</dcterms:created>
  <dcterms:modified xsi:type="dcterms:W3CDTF">2020-01-24T11:57:00Z</dcterms:modified>
</cp:coreProperties>
</file>